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D6C" w:rsidRPr="00E622AC" w:rsidRDefault="00EF6D6C" w:rsidP="00EF6D6C">
      <w:pPr>
        <w:spacing w:beforeLines="80" w:before="192" w:afterLines="80" w:after="192" w:line="288" w:lineRule="auto"/>
        <w:jc w:val="both"/>
        <w:rPr>
          <w:b/>
          <w:sz w:val="26"/>
          <w:szCs w:val="26"/>
        </w:rPr>
      </w:pPr>
      <w:r w:rsidRPr="00E622AC">
        <w:rPr>
          <w:b/>
          <w:sz w:val="26"/>
          <w:szCs w:val="26"/>
        </w:rPr>
        <w:t xml:space="preserve">3.2.7. Tiêu chí 7. </w:t>
      </w:r>
      <w:r w:rsidRPr="00E622AC">
        <w:rPr>
          <w:b/>
          <w:sz w:val="26"/>
          <w:szCs w:val="26"/>
          <w:lang w:val="nl-NL"/>
        </w:rPr>
        <w:t>Quản lý tài chính</w:t>
      </w:r>
    </w:p>
    <w:p w:rsidR="00EF6D6C" w:rsidRPr="00E622AC" w:rsidRDefault="00EF6D6C" w:rsidP="00EF6D6C">
      <w:pPr>
        <w:spacing w:beforeLines="80" w:before="192" w:afterLines="80" w:after="192" w:line="288" w:lineRule="auto"/>
        <w:jc w:val="both"/>
        <w:rPr>
          <w:sz w:val="26"/>
          <w:szCs w:val="26"/>
        </w:rPr>
      </w:pPr>
      <w:r w:rsidRPr="00E622AC">
        <w:rPr>
          <w:b/>
          <w:sz w:val="26"/>
          <w:szCs w:val="26"/>
        </w:rPr>
        <w:t>Đánh giá tổng quát tiêu chí 7:</w:t>
      </w:r>
    </w:p>
    <w:p w:rsidR="00EF6D6C" w:rsidRPr="00E622AC" w:rsidRDefault="00EF6D6C" w:rsidP="00EF6D6C">
      <w:pPr>
        <w:spacing w:beforeLines="80" w:before="192" w:afterLines="80" w:after="192" w:line="288" w:lineRule="auto"/>
        <w:ind w:firstLine="425"/>
        <w:jc w:val="both"/>
        <w:rPr>
          <w:b/>
          <w:i/>
          <w:sz w:val="26"/>
          <w:szCs w:val="26"/>
        </w:rPr>
      </w:pPr>
      <w:r w:rsidRPr="00E622AC">
        <w:rPr>
          <w:b/>
          <w:i/>
          <w:sz w:val="26"/>
          <w:szCs w:val="26"/>
        </w:rPr>
        <w:t xml:space="preserve">Mở đầu </w:t>
      </w:r>
    </w:p>
    <w:p w:rsidR="00EF6D6C" w:rsidRPr="00E622AC" w:rsidRDefault="00EF6D6C" w:rsidP="00EF6D6C">
      <w:pPr>
        <w:spacing w:beforeLines="80" w:before="192" w:afterLines="80" w:after="192" w:line="288" w:lineRule="auto"/>
        <w:ind w:firstLine="425"/>
        <w:jc w:val="both"/>
        <w:rPr>
          <w:spacing w:val="1"/>
          <w:sz w:val="26"/>
          <w:szCs w:val="26"/>
          <w:lang w:val="pt-BR"/>
        </w:rPr>
      </w:pPr>
      <w:r w:rsidRPr="00E622AC">
        <w:rPr>
          <w:spacing w:val="1"/>
          <w:sz w:val="26"/>
          <w:szCs w:val="26"/>
          <w:lang w:val="pt-BR"/>
        </w:rPr>
        <w:t>Nguồn tài chính của trường bao gồm các nguồn sau:</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Nguồn ngân sách nhà nước do UBND </w:t>
      </w:r>
      <w:r w:rsidRPr="00E622AC">
        <w:rPr>
          <w:sz w:val="26"/>
          <w:szCs w:val="26"/>
          <w:lang w:val="pt-BR"/>
        </w:rPr>
        <w:t>Thành</w:t>
      </w:r>
      <w:r w:rsidRPr="00E622AC">
        <w:rPr>
          <w:spacing w:val="1"/>
          <w:sz w:val="26"/>
          <w:szCs w:val="26"/>
          <w:lang w:val="pt-BR"/>
        </w:rPr>
        <w:t xml:space="preserve"> phố cấp cho trường hàng năm chiếm </w:t>
      </w:r>
      <w:r w:rsidRPr="00F85EB9">
        <w:rPr>
          <w:spacing w:val="1"/>
          <w:sz w:val="26"/>
          <w:szCs w:val="26"/>
          <w:highlight w:val="yellow"/>
          <w:lang w:val="pt-BR"/>
        </w:rPr>
        <w:t>65%</w:t>
      </w:r>
      <w:r w:rsidRPr="00E622AC">
        <w:rPr>
          <w:spacing w:val="1"/>
          <w:sz w:val="26"/>
          <w:szCs w:val="26"/>
          <w:lang w:val="pt-BR"/>
        </w:rPr>
        <w:t xml:space="preserve"> trên tổng số kinh phí hoạt động của trường; Nguồn thu sự nghiệp (Học phí, lệ phí, thu khác... theo quy định của nhà nước ) chiếm </w:t>
      </w:r>
      <w:r w:rsidRPr="00F85EB9">
        <w:rPr>
          <w:spacing w:val="1"/>
          <w:sz w:val="26"/>
          <w:szCs w:val="26"/>
          <w:highlight w:val="yellow"/>
          <w:lang w:val="pt-BR"/>
        </w:rPr>
        <w:t>35%</w:t>
      </w:r>
      <w:r w:rsidRPr="00E622AC">
        <w:rPr>
          <w:spacing w:val="1"/>
          <w:sz w:val="26"/>
          <w:szCs w:val="26"/>
          <w:lang w:val="pt-BR"/>
        </w:rPr>
        <w:t xml:space="preserve"> tổng kinh phí hoạt động. Các nguồn thu này được nhà trường quản lý và sử dụng có hiệu quả dưới sự kiểm soát của Kho bạc Nhà nước quận Tân Bình, cơ quan chủ quản</w:t>
      </w:r>
      <w:r>
        <w:rPr>
          <w:spacing w:val="1"/>
          <w:sz w:val="26"/>
          <w:szCs w:val="26"/>
          <w:lang w:val="pt-BR"/>
        </w:rPr>
        <w:t xml:space="preserve"> </w:t>
      </w:r>
      <w:r w:rsidRPr="00E622AC">
        <w:rPr>
          <w:spacing w:val="1"/>
          <w:sz w:val="26"/>
          <w:szCs w:val="26"/>
          <w:lang w:val="pt-BR"/>
        </w:rPr>
        <w:t>Sở Giáo dục và Sở Tài chính Tp.HCM.</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Ngoài ra, trường còn có nguồn thu nhập khác từ hoạt động dịch vụ liên kết đào tạo với các doanh nghiệp, các trường đại học khác. Nguồn thu này được sử dụng một phần nộp nghĩa vụ thuế  với Nhà nước, còn lại bổ sung nguồn kinh phí hoạt động của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Công tác quản lý tài chính của nhà trường được thực hiện theo đúng các quy định của Pháp luật; Quy chế chi tiêu nội bộ của trường hàng năm đều được rà soát, chỉnh sửa, bổ sung vào các kỳ Hội nghị CB,CC,VC của từng bộ phận và toàn trường. Các nguồn kinh phí được sử dụng ưu tiên cho các hoạt động phục vụ công tác đào tạo và nhằm nâng cao thu nhập cho cán bộ, giáo viên, nhân viên của trường. Các kế hoạch, dự toán ngân sách hàng năm được lập phù hợp đúng mục đích và mục tiêu phát triển của nhà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Công tác lập kế hoạch tài chính của trường đạt chuẩn theo hướng dẫn, đáp ứng được yêu cầu về quản lý tài chính của trường. Công tác quản lý tài chính đảm bảo đúng quy định của Nhà nước, đảm bảo công khai, minh bạch.</w:t>
      </w:r>
    </w:p>
    <w:p w:rsidR="00EF6D6C" w:rsidRPr="00E622AC" w:rsidRDefault="00EF6D6C" w:rsidP="00EF6D6C">
      <w:pPr>
        <w:spacing w:beforeLines="80" w:before="192" w:afterLines="80" w:after="192" w:line="288" w:lineRule="auto"/>
        <w:ind w:firstLine="425"/>
        <w:jc w:val="both"/>
        <w:rPr>
          <w:sz w:val="26"/>
          <w:szCs w:val="26"/>
        </w:rPr>
      </w:pPr>
      <w:r w:rsidRPr="00E622AC">
        <w:rPr>
          <w:b/>
          <w:i/>
          <w:sz w:val="26"/>
          <w:szCs w:val="26"/>
        </w:rPr>
        <w:t>*</w:t>
      </w:r>
      <w:r w:rsidRPr="00E622AC">
        <w:rPr>
          <w:i/>
          <w:sz w:val="26"/>
          <w:szCs w:val="26"/>
        </w:rPr>
        <w:t xml:space="preserve"> Những điểm mạnh:</w:t>
      </w:r>
      <w:r w:rsidRPr="00E622AC">
        <w:rPr>
          <w:sz w:val="26"/>
          <w:szCs w:val="26"/>
        </w:rPr>
        <w:t xml:space="preserve">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Trường có hệ thống báo cáo tài chính, sổ sách rõ ràng, chính xác, đầy đủ, đúng quy định của nhà nước; cơ chế quản lý tài chính được thống nhất thông qua Quy chế chi tiêu nội bộ và Quy trình thanh toán trong toàn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Nhà trường xây dựng Quy chế chi tiêu nội bộ tạo quyền chủ động trong việc quản lý và chi tiêu tài chính cho Thủ trưởng đơn vị. Quy chế chi tiêu nội bộ đã được công khai đến toàn thể cán bộ viên chức tạo quyền chủ động cho cán bộ, viên chức trong đơn vị hoàn thành tốt nhiệm vụ được giao. Quy chế chi tiêu nội bộ là căn cứ để quản lý, thanh toán các khoản chi tiêu trong đơn vị; thực hiện kiểm soát của Kho bạc nhà nước; </w:t>
      </w:r>
      <w:r w:rsidRPr="00E622AC">
        <w:rPr>
          <w:spacing w:val="1"/>
          <w:sz w:val="26"/>
          <w:szCs w:val="26"/>
          <w:lang w:val="pt-BR"/>
        </w:rPr>
        <w:lastRenderedPageBreak/>
        <w:t>cơ quan tài chính và các cơ quan thanh tra, kiểm toán theo quy định. Quy chếchi tiêu nội bộ nhằm sử dụng tài sản đúng mục đích, có hiệu quả và thực hành tiết kiệm chống lãng phí. Quản lý tài chính dựa trên Quy chế chi tiêu nội bộ nhằm khuyến khích tăng thu, tiết kiệm chi, công bằng và thu hút, giữ được những người có năng lực trong đơn vị.</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Các nguồn kinh phí luôn được sử dụng có hiệu quả ưu tiên cho các hoạt động đào tạo và nâng cao thu nhập cho cán bộ giáo viên, nhân viên; hàng năm nhà trường chủ động kinh phí để bồi dưỡng nâng cao trình độ cho cán bộ, giáo viên.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Huy động và sử dụng hiệu quả các nguồn tài chính cho mục tiêu đào tạo, có sự giám sát chặt chẽ về chi tiêu của toàn thể cán bộ, giáo viên trong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Nhà trường đã thực hiện công tác kế toán đúng theo quy định, có hệ thống báo cáo tài chính, sổ sách rõ ràng, đầy đủ và chính xác. Thường xuyên cập nhật đầy đủ các nghị định, thông tư hướng dẫn để áp dụng vào công tác tài chính kế toán của trường.</w:t>
      </w:r>
    </w:p>
    <w:p w:rsidR="00EF6D6C" w:rsidRPr="00E622AC" w:rsidRDefault="00EF6D6C" w:rsidP="00EF6D6C">
      <w:pPr>
        <w:spacing w:beforeLines="80" w:before="192" w:afterLines="80" w:after="192" w:line="288" w:lineRule="auto"/>
        <w:ind w:firstLine="425"/>
        <w:jc w:val="both"/>
        <w:rPr>
          <w:spacing w:val="1"/>
          <w:sz w:val="26"/>
          <w:szCs w:val="26"/>
          <w:lang w:val="pt-BR"/>
        </w:rPr>
      </w:pPr>
      <w:r w:rsidRPr="00E622AC">
        <w:rPr>
          <w:spacing w:val="1"/>
          <w:sz w:val="26"/>
          <w:szCs w:val="26"/>
          <w:lang w:val="pt-BR"/>
        </w:rPr>
        <w:tab/>
        <w:t xml:space="preserve">Nhà trường có xây dựng quy chế chi tiêu nội bộ và đã được công khai đến toàn thể CBVC. Quy chế chi tiêu nội bộ là căn cứ để quản lý, thanh toán các khoản chi tiêu trong đơn vị và sử dụng hiệu quả các nguồn tài chính.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ab/>
        <w:t>Hàng năm có lập kế hoạch dự toán trình Sở Tài chính thẩm định duyệt cấp kinh phí để đảm bảo cho hoạt động giảng dạy và học tập.</w:t>
      </w:r>
    </w:p>
    <w:p w:rsidR="00EF6D6C" w:rsidRPr="00E622AC" w:rsidRDefault="00EF6D6C" w:rsidP="00EF6D6C">
      <w:pPr>
        <w:spacing w:beforeLines="80" w:before="192" w:afterLines="80" w:after="192" w:line="288" w:lineRule="auto"/>
        <w:ind w:firstLine="425"/>
        <w:rPr>
          <w:sz w:val="26"/>
          <w:szCs w:val="26"/>
        </w:rPr>
      </w:pPr>
      <w:r w:rsidRPr="00E622AC">
        <w:rPr>
          <w:i/>
          <w:sz w:val="26"/>
          <w:szCs w:val="26"/>
        </w:rPr>
        <w:t>* Những tồn tại:</w:t>
      </w:r>
      <w:r w:rsidRPr="00E622AC">
        <w:rPr>
          <w:sz w:val="26"/>
          <w:szCs w:val="26"/>
        </w:rPr>
        <w:t xml:space="preserve"> </w:t>
      </w:r>
    </w:p>
    <w:p w:rsidR="00EF6D6C" w:rsidRPr="00E622AC" w:rsidRDefault="00EF6D6C" w:rsidP="00EF6D6C">
      <w:pPr>
        <w:autoSpaceDE w:val="0"/>
        <w:autoSpaceDN w:val="0"/>
        <w:adjustRightInd w:val="0"/>
        <w:spacing w:beforeLines="80" w:before="192" w:afterLines="80" w:after="192" w:line="288" w:lineRule="auto"/>
        <w:ind w:firstLine="567"/>
        <w:jc w:val="both"/>
        <w:rPr>
          <w:sz w:val="26"/>
          <w:szCs w:val="26"/>
        </w:rPr>
      </w:pPr>
      <w:r w:rsidRPr="00E622AC">
        <w:rPr>
          <w:sz w:val="26"/>
          <w:szCs w:val="26"/>
          <w:lang w:val="vi-VN"/>
        </w:rPr>
        <w:t xml:space="preserve">Nhà </w:t>
      </w:r>
      <w:r w:rsidRPr="00E622AC">
        <w:rPr>
          <w:spacing w:val="1"/>
          <w:sz w:val="26"/>
          <w:szCs w:val="26"/>
          <w:lang w:val="pt-BR"/>
        </w:rPr>
        <w:t>trường</w:t>
      </w:r>
      <w:r w:rsidRPr="00E622AC">
        <w:rPr>
          <w:sz w:val="26"/>
          <w:szCs w:val="26"/>
          <w:lang w:val="vi-VN"/>
        </w:rPr>
        <w:t xml:space="preserve"> chưa dự toán chính xác về tình hình giá cả, mặt khác nhu cầu dự toán thường cao hơn thực tế chi tiêu do phụ thuộc vào kinh phí của ngân sách nhà nước cấp.</w:t>
      </w:r>
    </w:p>
    <w:p w:rsidR="00EF6D6C" w:rsidRPr="00E622AC" w:rsidRDefault="00EF6D6C" w:rsidP="00EF6D6C">
      <w:pPr>
        <w:autoSpaceDE w:val="0"/>
        <w:autoSpaceDN w:val="0"/>
        <w:adjustRightInd w:val="0"/>
        <w:spacing w:beforeLines="80" w:before="192" w:afterLines="80" w:after="192" w:line="288" w:lineRule="auto"/>
        <w:ind w:firstLine="567"/>
        <w:jc w:val="both"/>
        <w:rPr>
          <w:sz w:val="26"/>
          <w:szCs w:val="26"/>
          <w:lang w:val="nl-NL"/>
        </w:rPr>
      </w:pPr>
      <w:r w:rsidRPr="00E622AC">
        <w:rPr>
          <w:sz w:val="26"/>
          <w:szCs w:val="26"/>
          <w:lang w:val="nl-NL"/>
        </w:rPr>
        <w:t>Vào đầu quý I hàng năm kinh phí hoạt động của nhà trường thường bị động do còn phải chờ phê duyệt kinh phí của Sở Tài chính TP.HCM.</w:t>
      </w:r>
    </w:p>
    <w:p w:rsidR="00EF6D6C" w:rsidRPr="00E622AC" w:rsidRDefault="00EF6D6C" w:rsidP="00EF6D6C">
      <w:pPr>
        <w:spacing w:beforeLines="60" w:before="144" w:afterLines="60" w:after="144" w:line="312" w:lineRule="auto"/>
        <w:ind w:firstLine="720"/>
        <w:jc w:val="both"/>
        <w:rPr>
          <w:sz w:val="26"/>
          <w:szCs w:val="26"/>
          <w:lang w:val="nl-NL"/>
        </w:rPr>
      </w:pPr>
      <w:r w:rsidRPr="00E622AC">
        <w:rPr>
          <w:sz w:val="26"/>
          <w:szCs w:val="26"/>
          <w:lang w:val="nl-NL"/>
        </w:rPr>
        <w:t>Chưa tận dụng khai thác tối đa cơ sở vật chất, trang thiết bị có sẵn, chưa đa dạng hoá các loại hình đào tạo, các loại hình liên kết đào tạo để tang nguồn thu cho trường.</w:t>
      </w:r>
    </w:p>
    <w:p w:rsidR="00EF6D6C" w:rsidRPr="00E622AC" w:rsidRDefault="00EF6D6C" w:rsidP="00EF6D6C">
      <w:pPr>
        <w:spacing w:beforeLines="80" w:before="192" w:afterLines="80" w:after="192" w:line="288" w:lineRule="auto"/>
        <w:ind w:firstLine="426"/>
        <w:jc w:val="both"/>
        <w:rPr>
          <w:i/>
          <w:sz w:val="26"/>
          <w:szCs w:val="26"/>
        </w:rPr>
      </w:pPr>
      <w:r w:rsidRPr="00E622AC">
        <w:rPr>
          <w:i/>
          <w:sz w:val="26"/>
          <w:szCs w:val="26"/>
        </w:rPr>
        <w:t xml:space="preserve">* Kế hoạch nâng cao chất lượng: </w:t>
      </w:r>
    </w:p>
    <w:p w:rsidR="00EF6D6C" w:rsidRPr="00E622AC" w:rsidRDefault="00EF6D6C" w:rsidP="00EF6D6C">
      <w:pPr>
        <w:autoSpaceDE w:val="0"/>
        <w:autoSpaceDN w:val="0"/>
        <w:adjustRightInd w:val="0"/>
        <w:spacing w:beforeLines="80" w:before="192" w:afterLines="80" w:after="192" w:line="288" w:lineRule="auto"/>
        <w:ind w:firstLine="720"/>
        <w:jc w:val="both"/>
        <w:rPr>
          <w:sz w:val="26"/>
          <w:szCs w:val="26"/>
          <w:lang w:val="vi-VN"/>
        </w:rPr>
      </w:pPr>
      <w:r w:rsidRPr="00E622AC">
        <w:rPr>
          <w:sz w:val="26"/>
          <w:szCs w:val="26"/>
          <w:lang w:val="vi-VN"/>
        </w:rPr>
        <w:t xml:space="preserve">Tiếp tục triển khai và </w:t>
      </w:r>
      <w:r w:rsidRPr="00E622AC">
        <w:rPr>
          <w:spacing w:val="1"/>
          <w:sz w:val="26"/>
          <w:szCs w:val="26"/>
          <w:lang w:val="pt-BR"/>
        </w:rPr>
        <w:t>phát</w:t>
      </w:r>
      <w:r w:rsidRPr="00E622AC">
        <w:rPr>
          <w:sz w:val="26"/>
          <w:szCs w:val="26"/>
          <w:lang w:val="vi-VN"/>
        </w:rPr>
        <w:t xml:space="preserve"> triển với các cơ sở đào tạo nhằm tăng nguồn thu từ các hoạt động liên kết đào tạo. Liên kết với các địa phương, các doanh nghiệp để phát triển đào tạo theo nhu cầu tăng nguồn thu cho nhà trường.</w:t>
      </w:r>
    </w:p>
    <w:p w:rsidR="00EF6D6C" w:rsidRPr="00E622AC" w:rsidRDefault="00EF6D6C" w:rsidP="00EF6D6C">
      <w:pPr>
        <w:autoSpaceDE w:val="0"/>
        <w:autoSpaceDN w:val="0"/>
        <w:adjustRightInd w:val="0"/>
        <w:spacing w:beforeLines="80" w:before="192" w:afterLines="80" w:after="192" w:line="288" w:lineRule="auto"/>
        <w:ind w:firstLine="720"/>
        <w:jc w:val="both"/>
        <w:rPr>
          <w:spacing w:val="-6"/>
          <w:sz w:val="26"/>
          <w:szCs w:val="26"/>
        </w:rPr>
      </w:pPr>
      <w:r w:rsidRPr="00E622AC">
        <w:rPr>
          <w:spacing w:val="-6"/>
          <w:sz w:val="26"/>
          <w:szCs w:val="26"/>
          <w:lang w:val="vi-VN"/>
        </w:rPr>
        <w:lastRenderedPageBreak/>
        <w:t xml:space="preserve">Thường xuyên </w:t>
      </w:r>
      <w:r w:rsidRPr="00E622AC">
        <w:rPr>
          <w:sz w:val="26"/>
          <w:szCs w:val="26"/>
          <w:lang w:val="vi-VN"/>
        </w:rPr>
        <w:t>cân</w:t>
      </w:r>
      <w:r w:rsidRPr="00E622AC">
        <w:rPr>
          <w:spacing w:val="-6"/>
          <w:sz w:val="26"/>
          <w:szCs w:val="26"/>
          <w:lang w:val="vi-VN"/>
        </w:rPr>
        <w:t xml:space="preserve"> đối nguồn tài </w:t>
      </w:r>
      <w:r w:rsidRPr="00E622AC">
        <w:rPr>
          <w:spacing w:val="1"/>
          <w:sz w:val="26"/>
          <w:szCs w:val="26"/>
          <w:lang w:val="pt-BR"/>
        </w:rPr>
        <w:t>chính</w:t>
      </w:r>
      <w:r w:rsidRPr="00E622AC">
        <w:rPr>
          <w:spacing w:val="-6"/>
          <w:sz w:val="26"/>
          <w:szCs w:val="26"/>
          <w:lang w:val="vi-VN"/>
        </w:rPr>
        <w:t xml:space="preserve"> nhằm đảm bảo việc sử dụng phù hợp nguồn kinh phí cho các đơn vị, ưu tiên kinh phí cho vật tư thực tập, trang thiết bị cho các khoa.</w:t>
      </w:r>
    </w:p>
    <w:p w:rsidR="00EF6D6C" w:rsidRPr="00E622AC" w:rsidRDefault="00EF6D6C" w:rsidP="00EF6D6C">
      <w:pPr>
        <w:spacing w:beforeLines="60" w:before="144" w:afterLines="60" w:after="144" w:line="312" w:lineRule="auto"/>
        <w:ind w:firstLine="720"/>
        <w:jc w:val="both"/>
        <w:rPr>
          <w:spacing w:val="-6"/>
          <w:sz w:val="26"/>
          <w:szCs w:val="26"/>
        </w:rPr>
      </w:pPr>
      <w:r w:rsidRPr="00E622AC">
        <w:rPr>
          <w:sz w:val="26"/>
          <w:szCs w:val="26"/>
          <w:lang w:val="nl-NL"/>
        </w:rPr>
        <w:t>Thường xuyên liên hệ với cơ quản quản lý cấp trên nhằm giải quyết kịp thời công tác kinh phí phê duyệt hàng năm. Lập kế hoạch dự toán các nguồn tài chính để đảm bảo kinh phí hoạt động, ưu tiên phục vụ công tác học tập và giảng dạy</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7.01: Trường có quy định về quản lý, sử dụng, thanh quyết toán về tài chính theo quy định và công bố công khai.</w:t>
      </w:r>
    </w:p>
    <w:p w:rsidR="00EF6D6C" w:rsidRPr="00E622AC" w:rsidRDefault="00EF6D6C" w:rsidP="00EF6D6C">
      <w:pPr>
        <w:spacing w:beforeLines="80" w:before="192" w:afterLines="80" w:after="192" w:line="288" w:lineRule="auto"/>
        <w:jc w:val="both"/>
        <w:rPr>
          <w:sz w:val="26"/>
          <w:szCs w:val="26"/>
          <w:lang w:val="nl-NL"/>
        </w:rPr>
      </w:pPr>
      <w:r>
        <w:rPr>
          <w:b/>
          <w:sz w:val="26"/>
          <w:szCs w:val="26"/>
          <w:lang w:val="nl-NL"/>
        </w:rPr>
        <w:br w:type="page"/>
      </w:r>
      <w:r w:rsidRPr="00E622AC">
        <w:rPr>
          <w:b/>
          <w:sz w:val="26"/>
          <w:szCs w:val="26"/>
          <w:lang w:val="nl-NL"/>
        </w:rPr>
        <w:lastRenderedPageBreak/>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Hàng năm, căn cứ </w:t>
      </w:r>
      <w:r w:rsidRPr="00E622AC">
        <w:rPr>
          <w:spacing w:val="1"/>
          <w:sz w:val="26"/>
          <w:szCs w:val="26"/>
          <w:lang w:val="pt-BR"/>
        </w:rPr>
        <w:t>vào</w:t>
      </w:r>
      <w:r w:rsidRPr="00E622AC">
        <w:rPr>
          <w:sz w:val="26"/>
          <w:szCs w:val="26"/>
          <w:lang w:val="nl-NL"/>
        </w:rPr>
        <w:t xml:space="preserve"> mức phân bổ dự toán Trường xây dựng và ban hành Quy chế chi tiêu nội bộ trong đó có nội dung về quản lý sử dụng tài sản theo quy định </w:t>
      </w:r>
      <w:r w:rsidRPr="00E622AC">
        <w:rPr>
          <w:i/>
          <w:sz w:val="26"/>
          <w:szCs w:val="26"/>
          <w:lang w:val="nl-NL"/>
        </w:rPr>
        <w:t>(3.2.07 – Quyết định ban hành Quy chế Chi tiêu nội bộ năm học)</w:t>
      </w:r>
      <w:r w:rsidRPr="00E622AC">
        <w:rPr>
          <w:sz w:val="26"/>
          <w:szCs w:val="26"/>
          <w:lang w:val="nl-NL"/>
        </w:rPr>
        <w:t>. Thông qua quy chế chi tiêu nội bộ đã thực hiện quản lý tập trung, thống nhất nguồn thu, duy trì và khuyến khích mở rộng các nguồn thi, đảm bảo chi tiêu tiết kiệm, hợp lý và thống nhất trong toàn trường.Quy chế chi tiêu nội bộ của trường được xây dựng theo từng năm tài chính làm căn cứ để CB,VC, NLĐ toàn trường thực hiện và Kho bạc Nhà nước Quận Tân Bình thực hiện kiểm soát chi.</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Việc xây dựng quy chế chi tiêu nội bộ được thực hiện theo đúng hướng dẫn, đảm bảo dân chủ: Bộ phận biên soạn tham mưu cho Hiệu trưởng dự thảo; các đơn vị phòng chức năng, khoa, tổ trực thuộc có trách nhiệm góp ý hoàn chỉnh dự thảo </w:t>
      </w:r>
      <w:r w:rsidRPr="00E622AC">
        <w:rPr>
          <w:i/>
          <w:sz w:val="26"/>
          <w:szCs w:val="26"/>
          <w:lang w:val="nl-NL"/>
        </w:rPr>
        <w:t>(1.12.04 – Quy chế chi tiêu nội bộ năm học)</w:t>
      </w:r>
      <w:r w:rsidRPr="00E622AC">
        <w:rPr>
          <w:sz w:val="26"/>
          <w:szCs w:val="26"/>
          <w:lang w:val="nl-NL"/>
        </w:rPr>
        <w:t xml:space="preserve"> về nội dung: nguồn thu, phân bổ nội dung chi, mức chi, phương thức, quy trình và thời gian chi cho các hoạt động đảm bảo cho quá trình tổ chức đào tạo của trường theo đúng tiến độ.</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Hàng năm sau khi Quy chế chi tiêu nội bộ được góp ý hoàn chỉnh. Hiệu trưởng ra quyết định ban hành quy chế và thông báo rộng rãi, công khai đến toàn thể CB-VC-NLĐ trong Hội nghị CB, CC,VC của trường theo nguyên tắc dân chủ, công khai, minh bạch.</w:t>
      </w:r>
    </w:p>
    <w:p w:rsidR="00EF6D6C" w:rsidRPr="00E622AC" w:rsidRDefault="00EF6D6C" w:rsidP="00EF6D6C">
      <w:pPr>
        <w:spacing w:beforeLines="80" w:before="192" w:afterLines="80" w:after="192" w:line="288" w:lineRule="auto"/>
        <w:ind w:firstLine="720"/>
        <w:jc w:val="both"/>
        <w:rPr>
          <w:i/>
          <w:sz w:val="26"/>
          <w:szCs w:val="26"/>
          <w:lang w:val="nl-NL"/>
        </w:rPr>
      </w:pPr>
      <w:r w:rsidRPr="00E622AC">
        <w:rPr>
          <w:sz w:val="26"/>
          <w:szCs w:val="26"/>
          <w:lang w:val="nl-NL"/>
        </w:rPr>
        <w:t>Riêng nguồn thu học phí đối với từng ngành theo Nghị định 86/2015/NĐ-CP của chính phủ và chế độ miễn g</w:t>
      </w:r>
      <w:r>
        <w:rPr>
          <w:sz w:val="26"/>
          <w:szCs w:val="26"/>
          <w:lang w:val="nl-NL"/>
        </w:rPr>
        <w:t>i</w:t>
      </w:r>
      <w:r w:rsidRPr="00E622AC">
        <w:rPr>
          <w:sz w:val="26"/>
          <w:szCs w:val="26"/>
          <w:lang w:val="nl-NL"/>
        </w:rPr>
        <w:t xml:space="preserve">ảm học phí, hỗ trợ chi phí học tập thông qua các hình thức như: dán bảng thông báo, đăng thông tin trên website của trường... </w:t>
      </w:r>
      <w:r w:rsidRPr="00E622AC">
        <w:rPr>
          <w:i/>
          <w:sz w:val="26"/>
          <w:szCs w:val="26"/>
          <w:lang w:val="nl-NL"/>
        </w:rPr>
        <w:t>(7.1.01 – Thông báo chế độ miễn gảm học phí, hỗ trợ chi phí học), (7.1.0</w:t>
      </w:r>
      <w:r>
        <w:rPr>
          <w:i/>
          <w:sz w:val="26"/>
          <w:szCs w:val="26"/>
          <w:lang w:val="nl-NL"/>
        </w:rPr>
        <w:t>2</w:t>
      </w:r>
      <w:r w:rsidRPr="00E622AC">
        <w:rPr>
          <w:i/>
          <w:sz w:val="26"/>
          <w:szCs w:val="26"/>
          <w:lang w:val="nl-NL"/>
        </w:rPr>
        <w:t xml:space="preserve"> – Thông báo thu học phí năm học</w:t>
      </w:r>
      <w:r>
        <w:rPr>
          <w:i/>
          <w:sz w:val="26"/>
          <w:szCs w:val="26"/>
          <w:lang w:val="nl-NL"/>
        </w:rPr>
        <w:t xml:space="preserve"> </w:t>
      </w:r>
      <w:r w:rsidRPr="00E622AC">
        <w:rPr>
          <w:i/>
          <w:sz w:val="26"/>
          <w:szCs w:val="26"/>
          <w:lang w:val="nl-NL"/>
        </w:rPr>
        <w:t>201</w:t>
      </w:r>
      <w:r>
        <w:rPr>
          <w:i/>
          <w:sz w:val="26"/>
          <w:szCs w:val="26"/>
          <w:lang w:val="nl-NL"/>
        </w:rPr>
        <w:t>6</w:t>
      </w:r>
      <w:r w:rsidRPr="00E622AC">
        <w:rPr>
          <w:i/>
          <w:sz w:val="26"/>
          <w:szCs w:val="26"/>
          <w:lang w:val="nl-NL"/>
        </w:rPr>
        <w:t>, 201</w:t>
      </w:r>
      <w:r>
        <w:rPr>
          <w:i/>
          <w:sz w:val="26"/>
          <w:szCs w:val="26"/>
          <w:lang w:val="nl-NL"/>
        </w:rPr>
        <w:t>7</w:t>
      </w:r>
      <w:r w:rsidRPr="00E622AC">
        <w:rPr>
          <w:i/>
          <w:sz w:val="26"/>
          <w:szCs w:val="26"/>
          <w:lang w:val="nl-NL"/>
        </w:rPr>
        <w:t>, 201</w:t>
      </w:r>
      <w:r>
        <w:rPr>
          <w:i/>
          <w:sz w:val="26"/>
          <w:szCs w:val="26"/>
          <w:lang w:val="nl-NL"/>
        </w:rPr>
        <w:t>8</w:t>
      </w:r>
      <w:r w:rsidRPr="00E622AC">
        <w:rPr>
          <w:i/>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7.1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7.2: </w:t>
      </w:r>
      <w:r w:rsidRPr="00E622AC">
        <w:rPr>
          <w:b/>
          <w:bCs/>
          <w:sz w:val="26"/>
          <w:szCs w:val="26"/>
          <w:lang w:val="nl-NL"/>
        </w:rPr>
        <w:t>Quản lý, sử dụng các nguồn thu từ hoạt động dịch vụ đào tạo; tham gia sản xuất, kinh doanh, dịch vụ đúng theo quy định.</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Căn cứ theo quyết định số 19/2006/QĐ-BTC về việc ban hành chế độ kế toán hành chính sự nghiệp ngày 30/3/2006. Phòng Kế hoạch – Tài chính có hệ thống hồ sơ, sổ sách về quản lý tài chính theo quy định, các báo cáo tài chính quý, năm và sổ sách kế toán hàng tháng, hàng quý để phục vụ báo cáo tài chính của trường hàng năm như: </w:t>
      </w:r>
      <w:r w:rsidRPr="00E622AC">
        <w:rPr>
          <w:i/>
          <w:sz w:val="26"/>
          <w:szCs w:val="26"/>
          <w:lang w:val="nl-NL"/>
        </w:rPr>
        <w:t xml:space="preserve">Bảng cân </w:t>
      </w:r>
      <w:r w:rsidRPr="00E622AC">
        <w:rPr>
          <w:i/>
          <w:sz w:val="26"/>
          <w:szCs w:val="26"/>
          <w:lang w:val="nl-NL"/>
        </w:rPr>
        <w:lastRenderedPageBreak/>
        <w:t xml:space="preserve">đối tài khoản; Báo cáo thu chi hoạt động sự nghiệp và hoạt động sản xuất kinh doanh, dịch vụ; Báo cáo chi tiết kinh phí hoạt động </w:t>
      </w:r>
      <w:r w:rsidRPr="00E622AC">
        <w:rPr>
          <w:sz w:val="26"/>
          <w:szCs w:val="26"/>
          <w:lang w:val="nl-NL"/>
        </w:rPr>
        <w:t xml:space="preserve"> </w:t>
      </w:r>
      <w:r w:rsidRPr="00E622AC">
        <w:rPr>
          <w:i/>
          <w:sz w:val="26"/>
          <w:szCs w:val="26"/>
          <w:lang w:val="nl-NL"/>
        </w:rPr>
        <w:t>(7.2.01 – Hồ sơ, sổ sách về quản lý tài chính theo quy định: Sổ quỹ tiền mặt; Sổ chi tiết chi hoạt động), (7.2.02 -  Sổ chi tiết tài khoản).</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Trường có hệ thống hồ sơ, sổ sách về quản lý tài chính đầy đủ, đực quản lý chặt chẽ, chứng từ lưu trữ theo quy định.</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Việc thu chi tài chính của Trường được quản lý và phân bổ chi tiêu đúng mục đích, đúng quy định theo Quy chế chi tiêu nội bộ của trường; có sự giám sát chặt chẽ của kho bạc Nhà nước Tân bình, Sở Giáo dục &amp; Đào tạo Tp.HCM, Sở Tài chính Tp. HCM. Cơ quan chủ quản thường xuyên kiểm tra hệ thống hồ sơ sổ sách của trường và được đánh giá tốt và không có vi phạm </w:t>
      </w:r>
      <w:r w:rsidRPr="00E622AC">
        <w:rPr>
          <w:i/>
          <w:sz w:val="26"/>
          <w:szCs w:val="26"/>
          <w:lang w:val="nl-NL"/>
        </w:rPr>
        <w:t>(7.2.03 – Biên bản kiểm tra)</w:t>
      </w:r>
      <w:r>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Nhà trường sử dụng phần mềm kế toán hành chính sự nghiệp IMAS, quản lý thu học phí các bậc, hệ trong nhà trường bằng phần mêm PMT-EMS Education – Hệt hống QLGD trong công tác quản lý tài chính.</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Ngoài kinh phi ngân sách nhà nước cấp và nguồn thu phí</w:t>
      </w:r>
      <w:r>
        <w:rPr>
          <w:sz w:val="26"/>
          <w:szCs w:val="26"/>
          <w:lang w:val="nl-NL"/>
        </w:rPr>
        <w:t xml:space="preserve"> </w:t>
      </w:r>
      <w:r w:rsidRPr="00E622AC">
        <w:rPr>
          <w:sz w:val="26"/>
          <w:szCs w:val="26"/>
          <w:lang w:val="nl-NL"/>
        </w:rPr>
        <w:t>- lệ phí của HSSV tại trường. Trường còn mở rộng đào tạo bồi dưỡng các nghiệp vụ chuyên môn như ngoại ngữ, tin học và các lớp nghề ngắn hạn...; liên kết với trường Đại học Sư phạm Kỹ thuật TP.HCM mở các lớp đào tạo hệ đại học vừa làm vừa học; và các dịch vụ cho thuê nhà xe, căn tin, ký túc xa, cho thuê cơ sở vật chất... để tạo thêm nguồn thu hợp pháp, tăng nguồn kinh phí hoạt động, nguồn quỹ phát triển hoạt động sự nghiệp và tăng thêm thu nhập cho CBVC của trường.</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Tất cả các khoản thu – chi đều được thực hiện theo đúng quy định của nhà nước như: nghĩa vụ nộp thuế GTGT, thuế TNDN...</w:t>
      </w:r>
      <w:r w:rsidRPr="00E622AC">
        <w:rPr>
          <w:i/>
          <w:sz w:val="26"/>
          <w:szCs w:val="26"/>
          <w:lang w:val="nl-NL"/>
        </w:rPr>
        <w:t xml:space="preserve">(7.2.04 - </w:t>
      </w:r>
      <w:r w:rsidRPr="00E622AC">
        <w:rPr>
          <w:bCs/>
          <w:i/>
          <w:sz w:val="26"/>
          <w:szCs w:val="26"/>
          <w:lang w:val="nb-NO"/>
        </w:rPr>
        <w:t>Tờ khai thuế GTGT; thuế TNDN</w:t>
      </w:r>
      <w:r w:rsidRPr="00E622AC">
        <w:rPr>
          <w:i/>
          <w:sz w:val="26"/>
          <w:szCs w:val="26"/>
          <w:lang w:val="nl-NL"/>
        </w:rPr>
        <w:t>)</w:t>
      </w:r>
      <w:r>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Hàng năm tất cá các nguồn thu – chi hoạt động của nhà trường được thể hiện qua báo cáo quyết toán </w:t>
      </w:r>
      <w:r w:rsidRPr="00E622AC">
        <w:rPr>
          <w:i/>
          <w:sz w:val="26"/>
          <w:szCs w:val="26"/>
          <w:lang w:val="nl-NL"/>
        </w:rPr>
        <w:t xml:space="preserve">(7.2.05 - </w:t>
      </w:r>
      <w:r w:rsidRPr="00E622AC">
        <w:rPr>
          <w:bCs/>
          <w:i/>
          <w:sz w:val="26"/>
          <w:szCs w:val="26"/>
          <w:lang w:val="nb-NO"/>
        </w:rPr>
        <w:t>Báo cáo quyết toán năm 201</w:t>
      </w:r>
      <w:r>
        <w:rPr>
          <w:bCs/>
          <w:i/>
          <w:sz w:val="26"/>
          <w:szCs w:val="26"/>
          <w:lang w:val="nb-NO"/>
        </w:rPr>
        <w:t>5</w:t>
      </w:r>
      <w:r w:rsidRPr="00E622AC">
        <w:rPr>
          <w:bCs/>
          <w:i/>
          <w:sz w:val="26"/>
          <w:szCs w:val="26"/>
          <w:lang w:val="nb-NO"/>
        </w:rPr>
        <w:t xml:space="preserve"> – 201</w:t>
      </w:r>
      <w:r>
        <w:rPr>
          <w:bCs/>
          <w:i/>
          <w:sz w:val="26"/>
          <w:szCs w:val="26"/>
          <w:lang w:val="nb-NO"/>
        </w:rPr>
        <w:t>7</w:t>
      </w:r>
      <w:r w:rsidRPr="00E622AC">
        <w:rPr>
          <w:bCs/>
          <w:i/>
          <w:sz w:val="26"/>
          <w:szCs w:val="26"/>
          <w:lang w:val="nb-NO"/>
        </w:rPr>
        <w:t>)</w:t>
      </w:r>
      <w:r>
        <w:rPr>
          <w:bCs/>
          <w:i/>
          <w:sz w:val="26"/>
          <w:szCs w:val="26"/>
          <w:lang w:val="nb-NO"/>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7.2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7.3: </w:t>
      </w:r>
      <w:r w:rsidRPr="00E622AC">
        <w:rPr>
          <w:b/>
          <w:bCs/>
          <w:sz w:val="26"/>
          <w:szCs w:val="26"/>
          <w:lang w:val="nl-NL"/>
        </w:rPr>
        <w:t>Trường có các nguồn lực về tài chính đảm bảo đủ kinh phí phục vụ các hoạt động của trường.</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Trường là đơn vị dự toán cấp 2 thuộc ngân sách thành phố, là đơn vị sự nghiệp có thu tự đảm bảo một phần kinh phí hoạt động. Các nguồn thu của Trường gồm có: nguồn </w:t>
      </w:r>
      <w:r w:rsidRPr="00E622AC">
        <w:rPr>
          <w:sz w:val="26"/>
          <w:szCs w:val="26"/>
          <w:lang w:val="nl-NL"/>
        </w:rPr>
        <w:lastRenderedPageBreak/>
        <w:t>thu từ kinh phí NSNN cấp thường xuyên hàng năm thông qua quyết định giao dự toán; nguồn thu từ kinh phí NSNN cấp không thường xuyên; nguồn thu sự nghiệp bao gồm thu học phí các bậc, hệ đào tạo; thu lệ phí, thu hoạt động đào tạo ngắn hạn, liên kết đào tạo, thu dịch vụ và các khoản thu sự nghiệp khác (</w:t>
      </w:r>
      <w:r w:rsidRPr="00E622AC">
        <w:rPr>
          <w:bCs/>
          <w:i/>
          <w:sz w:val="26"/>
          <w:szCs w:val="26"/>
          <w:lang w:val="nb-NO"/>
        </w:rPr>
        <w:t>7.3.01 – Quyết định giao dự toán năm 201</w:t>
      </w:r>
      <w:r>
        <w:rPr>
          <w:bCs/>
          <w:i/>
          <w:sz w:val="26"/>
          <w:szCs w:val="26"/>
          <w:lang w:val="nb-NO"/>
        </w:rPr>
        <w:t>5</w:t>
      </w:r>
      <w:r w:rsidRPr="00E622AC">
        <w:rPr>
          <w:bCs/>
          <w:i/>
          <w:sz w:val="26"/>
          <w:szCs w:val="26"/>
          <w:lang w:val="nb-NO"/>
        </w:rPr>
        <w:t xml:space="preserve"> – 201</w:t>
      </w:r>
      <w:r>
        <w:rPr>
          <w:bCs/>
          <w:i/>
          <w:sz w:val="26"/>
          <w:szCs w:val="26"/>
          <w:lang w:val="nb-NO"/>
        </w:rPr>
        <w:t>7</w:t>
      </w:r>
      <w:r w:rsidRPr="00E622AC">
        <w:rPr>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Trong 3 năm qua, bình quân hàng năm số thu từ nguồn NSNN chi thường xuyên khoảng và không thường xuyên chiếm 54,6 tỷ; số thu từ học phí, lệ phí khoảng 24,4 tỷ; số thu khác khoảng 8,4 tỷ. Đáp ứng được cho các hoạt động của nhà trường. Số thu qua mỗi năm tăng dần thể hiện sự tăng quy mô đào tạo của trường </w:t>
      </w:r>
      <w:r w:rsidRPr="00E622AC">
        <w:rPr>
          <w:bCs/>
          <w:i/>
          <w:sz w:val="26"/>
          <w:szCs w:val="26"/>
          <w:lang w:val="nb-NO"/>
        </w:rPr>
        <w:t>(7.2.05 - Báo cáo quyết toán năm 201</w:t>
      </w:r>
      <w:r>
        <w:rPr>
          <w:bCs/>
          <w:i/>
          <w:sz w:val="26"/>
          <w:szCs w:val="26"/>
          <w:lang w:val="nb-NO"/>
        </w:rPr>
        <w:t>5</w:t>
      </w:r>
      <w:r w:rsidRPr="00E622AC">
        <w:rPr>
          <w:bCs/>
          <w:i/>
          <w:sz w:val="26"/>
          <w:szCs w:val="26"/>
          <w:lang w:val="nb-NO"/>
        </w:rPr>
        <w:t xml:space="preserve"> – 201</w:t>
      </w:r>
      <w:r>
        <w:rPr>
          <w:bCs/>
          <w:i/>
          <w:sz w:val="26"/>
          <w:szCs w:val="26"/>
          <w:lang w:val="nb-NO"/>
        </w:rPr>
        <w:t>7</w:t>
      </w:r>
      <w:r w:rsidRPr="000F7281">
        <w:rPr>
          <w:bCs/>
          <w:i/>
          <w:sz w:val="26"/>
          <w:szCs w:val="26"/>
          <w:lang w:val="nb-NO"/>
        </w:rPr>
        <w:t>)</w:t>
      </w:r>
      <w:r>
        <w:rPr>
          <w:sz w:val="26"/>
          <w:szCs w:val="26"/>
          <w:lang w:val="nl-NL"/>
        </w:rPr>
        <w:t>.</w:t>
      </w:r>
    </w:p>
    <w:p w:rsidR="00EF6D6C" w:rsidRPr="00E622AC" w:rsidRDefault="00EF6D6C" w:rsidP="00EF6D6C">
      <w:pPr>
        <w:widowControl w:val="0"/>
        <w:spacing w:beforeLines="80" w:before="192" w:afterLines="80" w:after="192" w:line="288" w:lineRule="auto"/>
        <w:ind w:firstLine="720"/>
        <w:jc w:val="both"/>
        <w:rPr>
          <w:bCs/>
          <w:i/>
          <w:sz w:val="26"/>
          <w:szCs w:val="26"/>
          <w:lang w:val="nb-NO"/>
        </w:rPr>
      </w:pPr>
      <w:r w:rsidRPr="00E622AC">
        <w:rPr>
          <w:bCs/>
          <w:sz w:val="26"/>
          <w:szCs w:val="26"/>
          <w:lang w:val="nb-NO"/>
        </w:rPr>
        <w:t xml:space="preserve">Việc thu chi tài chính của trường đều được quản lý và phân bổ chi tiêu đúng mục đích, đúng quy định theo chế chi tiêu nội bộ, đặc biệt là quy định cụ thể </w:t>
      </w:r>
      <w:r w:rsidRPr="00E622AC">
        <w:rPr>
          <w:sz w:val="26"/>
          <w:szCs w:val="26"/>
          <w:lang w:val="vi-VN"/>
        </w:rPr>
        <w:t xml:space="preserve">tỷ lệ thu </w:t>
      </w:r>
      <w:r w:rsidRPr="00E622AC">
        <w:rPr>
          <w:sz w:val="26"/>
          <w:szCs w:val="26"/>
          <w:lang w:val="nb-NO"/>
        </w:rPr>
        <w:t xml:space="preserve">để thành lập các quỹ </w:t>
      </w:r>
      <w:r w:rsidRPr="00E622AC">
        <w:rPr>
          <w:sz w:val="26"/>
          <w:szCs w:val="26"/>
          <w:lang w:val="vi-VN"/>
        </w:rPr>
        <w:t>trong nguồn thu sự nghiệp</w:t>
      </w:r>
      <w:r w:rsidRPr="00E622AC">
        <w:rPr>
          <w:sz w:val="26"/>
          <w:szCs w:val="26"/>
          <w:lang w:val="nb-NO"/>
        </w:rPr>
        <w:t xml:space="preserve"> </w:t>
      </w:r>
      <w:r w:rsidRPr="00E622AC">
        <w:rPr>
          <w:i/>
          <w:sz w:val="26"/>
          <w:szCs w:val="26"/>
          <w:lang w:val="nl-NL"/>
        </w:rPr>
        <w:t>(1.12.04 – Quy chế chi tiêu nội bộ năm học)</w:t>
      </w:r>
      <w:r>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Tất cả các nguồn thu của trường đều được phân bổ cho các hoạt động đào tạo, NCKH, hợp tác quốc tế và các hoạt động khác đúng mục địch, đúng quy định: chi bình quân hàng năm của nhà trường cho cán bộ, viên chức chiếm </w:t>
      </w:r>
      <w:r w:rsidRPr="00F85EB9">
        <w:rPr>
          <w:sz w:val="26"/>
          <w:szCs w:val="26"/>
          <w:highlight w:val="yellow"/>
          <w:lang w:val="nl-NL"/>
        </w:rPr>
        <w:t>55,3 %</w:t>
      </w:r>
      <w:r w:rsidRPr="00E622AC">
        <w:rPr>
          <w:sz w:val="26"/>
          <w:szCs w:val="26"/>
          <w:lang w:val="nl-NL"/>
        </w:rPr>
        <w:t xml:space="preserve">; cho đào tạo chiếm </w:t>
      </w:r>
      <w:r w:rsidRPr="00F85EB9">
        <w:rPr>
          <w:sz w:val="26"/>
          <w:szCs w:val="26"/>
          <w:highlight w:val="yellow"/>
          <w:lang w:val="nl-NL"/>
        </w:rPr>
        <w:t>14,7 %</w:t>
      </w:r>
      <w:r w:rsidRPr="00E622AC">
        <w:rPr>
          <w:sz w:val="26"/>
          <w:szCs w:val="26"/>
          <w:lang w:val="nl-NL"/>
        </w:rPr>
        <w:t xml:space="preserve">; cho cơ sở vật chất chiếm </w:t>
      </w:r>
      <w:r w:rsidRPr="00F85EB9">
        <w:rPr>
          <w:sz w:val="26"/>
          <w:szCs w:val="26"/>
          <w:highlight w:val="yellow"/>
          <w:lang w:val="nl-NL"/>
        </w:rPr>
        <w:t>9 %</w:t>
      </w:r>
      <w:r w:rsidRPr="00E622AC">
        <w:rPr>
          <w:sz w:val="26"/>
          <w:szCs w:val="26"/>
          <w:lang w:val="nl-NL"/>
        </w:rPr>
        <w:t xml:space="preserve">; chi cho hoạt động NCKH chiếm </w:t>
      </w:r>
      <w:r w:rsidRPr="00F85EB9">
        <w:rPr>
          <w:sz w:val="26"/>
          <w:szCs w:val="26"/>
          <w:highlight w:val="yellow"/>
          <w:lang w:val="nl-NL"/>
        </w:rPr>
        <w:t>0,10 %</w:t>
      </w:r>
      <w:r w:rsidRPr="00E622AC">
        <w:rPr>
          <w:sz w:val="26"/>
          <w:szCs w:val="26"/>
          <w:lang w:val="nl-NL"/>
        </w:rPr>
        <w:t xml:space="preserve">; còn lại là chi khác </w:t>
      </w:r>
      <w:r w:rsidRPr="00E622AC">
        <w:rPr>
          <w:i/>
          <w:sz w:val="26"/>
          <w:szCs w:val="26"/>
          <w:lang w:val="nl-NL"/>
        </w:rPr>
        <w:t>(chi miễn giảm học phí cho HSSV, các khoản chi khác...)</w:t>
      </w:r>
      <w:r w:rsidRPr="00E622AC">
        <w:rPr>
          <w:sz w:val="26"/>
          <w:szCs w:val="26"/>
          <w:lang w:val="nl-NL"/>
        </w:rPr>
        <w:t xml:space="preserve"> </w:t>
      </w:r>
      <w:r w:rsidRPr="00E622AC">
        <w:rPr>
          <w:i/>
          <w:sz w:val="26"/>
          <w:szCs w:val="26"/>
          <w:lang w:val="nl-NL"/>
        </w:rPr>
        <w:t>(7.3.02 -</w:t>
      </w:r>
      <w:r w:rsidRPr="00E622AC">
        <w:rPr>
          <w:sz w:val="26"/>
          <w:szCs w:val="26"/>
          <w:lang w:val="nl-NL"/>
        </w:rPr>
        <w:t xml:space="preserve"> </w:t>
      </w:r>
      <w:r w:rsidRPr="00E622AC">
        <w:rPr>
          <w:bCs/>
          <w:i/>
          <w:sz w:val="26"/>
          <w:szCs w:val="26"/>
          <w:lang w:val="nb-NO"/>
        </w:rPr>
        <w:t>Thống kê chi 3 năm)</w:t>
      </w:r>
      <w:r w:rsidRPr="00E622AC">
        <w:rPr>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7.3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7.4: </w:t>
      </w:r>
      <w:r w:rsidRPr="00E622AC">
        <w:rPr>
          <w:b/>
          <w:bCs/>
          <w:sz w:val="26"/>
          <w:szCs w:val="26"/>
          <w:lang w:val="nl-NL"/>
        </w:rPr>
        <w:t>Thực hiện việc quản lý, sử dụng và thanh quyết toán đúng quy định.</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cán bộ viên chức, nhà trường đã lập dự toán cân đối nguồn lực tài chính đảm bảo theo tỷ lệ định mức trong quy chế chi tiêu nội bộ và tổ chức thực hiện, quản lý, kiểm tra các nguồn vốn, sử dụng các nguồn kinh phí có hiệu quả theo đúng qui định nhà nước </w:t>
      </w:r>
      <w:r w:rsidRPr="00E622AC">
        <w:rPr>
          <w:i/>
          <w:sz w:val="26"/>
          <w:szCs w:val="26"/>
          <w:lang w:val="nl-NL"/>
        </w:rPr>
        <w:t>(7.4.01 – Bảng l</w:t>
      </w:r>
      <w:r w:rsidRPr="00E622AC">
        <w:rPr>
          <w:bCs/>
          <w:i/>
          <w:sz w:val="26"/>
          <w:szCs w:val="26"/>
          <w:lang w:val="nb-NO"/>
        </w:rPr>
        <w:t>ập dự toán</w:t>
      </w:r>
      <w:r w:rsidRPr="00E622AC">
        <w:rPr>
          <w:i/>
          <w:sz w:val="26"/>
          <w:szCs w:val="26"/>
          <w:lang w:val="nl-NL"/>
        </w:rPr>
        <w:t>)</w:t>
      </w:r>
      <w:r w:rsidRPr="00E622AC">
        <w:rPr>
          <w:sz w:val="26"/>
          <w:szCs w:val="26"/>
          <w:lang w:val="nl-NL"/>
        </w:rPr>
        <w:t>.</w:t>
      </w:r>
      <w:r w:rsidRPr="00E622AC">
        <w:rPr>
          <w:i/>
          <w:sz w:val="26"/>
          <w:szCs w:val="26"/>
          <w:lang w:val="nl-NL"/>
        </w:rPr>
        <w:t xml:space="preserve"> </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Để quản lý và sử dụng nguồn kinh phí có hiệu quả trong các hoạt động của Trường kịp thời, chính xác, Nhà trường đã áp dụng chế độ kế toán theo Quyết định số 19/2006/QĐ–BTC ngày 30/3/2006 về “Chế độ kế toán hành chính sự nghiệp” </w:t>
      </w:r>
      <w:r w:rsidRPr="00E622AC">
        <w:rPr>
          <w:i/>
          <w:sz w:val="26"/>
          <w:szCs w:val="26"/>
          <w:lang w:val="nl-NL"/>
        </w:rPr>
        <w:t xml:space="preserve">(7.4.02 – </w:t>
      </w:r>
      <w:r w:rsidRPr="00E622AC">
        <w:rPr>
          <w:bCs/>
          <w:i/>
          <w:sz w:val="26"/>
          <w:szCs w:val="26"/>
          <w:lang w:val="nb-NO"/>
        </w:rPr>
        <w:lastRenderedPageBreak/>
        <w:t>Quyết định số 19/2006/QĐ–BTC ngày 30/3/2006 về “Chế độ kế toán hành chính sự nghiệp</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bCs/>
          <w:sz w:val="26"/>
          <w:szCs w:val="26"/>
          <w:lang w:val="nb-NO"/>
        </w:rPr>
      </w:pPr>
      <w:r w:rsidRPr="00E622AC">
        <w:rPr>
          <w:bCs/>
          <w:sz w:val="26"/>
          <w:szCs w:val="26"/>
          <w:lang w:val="nb-NO"/>
        </w:rPr>
        <w:t xml:space="preserve">Trên cơ sở dự toán, nhà trường được Sở Tài chính duyệt kinh phí hoạt động trong năm </w:t>
      </w:r>
      <w:r w:rsidRPr="00E622AC">
        <w:rPr>
          <w:i/>
          <w:sz w:val="26"/>
          <w:szCs w:val="26"/>
          <w:lang w:val="nl-NL"/>
        </w:rPr>
        <w:t xml:space="preserve">(7.4.03 - </w:t>
      </w:r>
      <w:r w:rsidRPr="00E622AC">
        <w:rPr>
          <w:bCs/>
          <w:i/>
          <w:sz w:val="26"/>
          <w:szCs w:val="26"/>
          <w:lang w:val="nb-NO"/>
        </w:rPr>
        <w:t>Quyết định giao dự toán thu chi NSNN</w:t>
      </w:r>
      <w:r w:rsidRPr="00E622AC">
        <w:rPr>
          <w:i/>
          <w:sz w:val="26"/>
          <w:szCs w:val="26"/>
          <w:lang w:val="nl-NL"/>
        </w:rPr>
        <w:t>)</w:t>
      </w:r>
      <w:r w:rsidRPr="00E622AC">
        <w:rPr>
          <w:sz w:val="26"/>
          <w:szCs w:val="26"/>
          <w:lang w:val="nl-NL"/>
        </w:rPr>
        <w:t>.</w:t>
      </w:r>
      <w:r w:rsidRPr="00E622AC">
        <w:rPr>
          <w:bCs/>
          <w:i/>
          <w:sz w:val="26"/>
          <w:szCs w:val="26"/>
          <w:lang w:val="nb-NO"/>
        </w:rPr>
        <w:t xml:space="preserve"> </w:t>
      </w:r>
      <w:r w:rsidRPr="00E622AC">
        <w:rPr>
          <w:bCs/>
          <w:sz w:val="26"/>
          <w:szCs w:val="26"/>
          <w:lang w:val="nb-NO"/>
        </w:rPr>
        <w:t>Nhà trường tiến hành thực hiện Quyết định giao dự toán thu chi ngân sách dưới sự giám sát chặt chẽ của kho bạc Nhà nước Tân Bình. Kế hoạch phân bổ tài chính được công khai thông qua Quy chế chi tiêu nội bộ tại Hội nghị CBCCVC.</w:t>
      </w:r>
    </w:p>
    <w:p w:rsidR="00EF6D6C" w:rsidRPr="00E622AC" w:rsidRDefault="00EF6D6C" w:rsidP="00EF6D6C">
      <w:pPr>
        <w:widowControl w:val="0"/>
        <w:autoSpaceDE w:val="0"/>
        <w:autoSpaceDN w:val="0"/>
        <w:spacing w:beforeLines="80" w:before="192" w:afterLines="80" w:after="192" w:line="288" w:lineRule="auto"/>
        <w:ind w:firstLine="567"/>
        <w:jc w:val="both"/>
        <w:rPr>
          <w:sz w:val="26"/>
          <w:szCs w:val="26"/>
          <w:lang w:val="nl-NL"/>
        </w:rPr>
      </w:pPr>
      <w:r w:rsidRPr="00E622AC">
        <w:rPr>
          <w:sz w:val="26"/>
          <w:szCs w:val="26"/>
          <w:lang w:val="nl-NL"/>
        </w:rPr>
        <w:t>Dự toán thu chi ngân</w:t>
      </w:r>
      <w:r w:rsidR="00F85EB9">
        <w:rPr>
          <w:sz w:val="26"/>
          <w:szCs w:val="26"/>
          <w:lang w:val="nl-NL"/>
        </w:rPr>
        <w:t xml:space="preserve"> sách nhà nước qua các năm </w:t>
      </w:r>
      <w:r w:rsidR="00F85EB9" w:rsidRPr="00F85EB9">
        <w:rPr>
          <w:strike/>
          <w:sz w:val="26"/>
          <w:szCs w:val="26"/>
          <w:highlight w:val="yellow"/>
          <w:lang w:val="nl-NL"/>
        </w:rPr>
        <w:t>2015</w:t>
      </w:r>
      <w:r w:rsidR="00F85EB9">
        <w:rPr>
          <w:sz w:val="26"/>
          <w:szCs w:val="26"/>
          <w:lang w:val="nl-NL"/>
        </w:rPr>
        <w:t>, 2016,</w:t>
      </w:r>
      <w:r w:rsidRPr="00E622AC">
        <w:rPr>
          <w:sz w:val="26"/>
          <w:szCs w:val="26"/>
          <w:lang w:val="nl-NL"/>
        </w:rPr>
        <w:t>2017</w:t>
      </w:r>
      <w:r w:rsidR="00F85EB9" w:rsidRPr="00F85EB9">
        <w:rPr>
          <w:sz w:val="26"/>
          <w:szCs w:val="26"/>
          <w:highlight w:val="yellow"/>
          <w:lang w:val="nl-NL"/>
        </w:rPr>
        <w:t>, 2018</w:t>
      </w:r>
      <w:r w:rsidRPr="00E622AC">
        <w:rPr>
          <w:sz w:val="26"/>
          <w:szCs w:val="26"/>
          <w:lang w:val="nl-NL"/>
        </w:rPr>
        <w:t>:</w:t>
      </w:r>
    </w:p>
    <w:p w:rsidR="00EF6D6C" w:rsidRPr="00E622AC" w:rsidRDefault="00EF6D6C" w:rsidP="00EF6D6C">
      <w:pPr>
        <w:widowControl w:val="0"/>
        <w:autoSpaceDE w:val="0"/>
        <w:autoSpaceDN w:val="0"/>
        <w:spacing w:beforeLines="80" w:before="192" w:afterLines="80" w:after="192" w:line="288" w:lineRule="auto"/>
        <w:ind w:firstLine="425"/>
        <w:jc w:val="right"/>
        <w:rPr>
          <w:sz w:val="26"/>
          <w:szCs w:val="26"/>
          <w:lang w:val="nl-NL"/>
        </w:rPr>
      </w:pPr>
      <w:r w:rsidRPr="00E622AC">
        <w:rPr>
          <w:sz w:val="26"/>
          <w:szCs w:val="26"/>
          <w:lang w:val="nl-NL"/>
        </w:rPr>
        <w:t>Đvt: 1.000 đồng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2766"/>
        <w:gridCol w:w="1504"/>
        <w:gridCol w:w="1686"/>
        <w:gridCol w:w="1599"/>
        <w:gridCol w:w="1205"/>
      </w:tblGrid>
      <w:tr w:rsidR="00F85EB9" w:rsidRPr="00E622AC" w:rsidTr="00F85EB9">
        <w:trPr>
          <w:tblHeader/>
        </w:trPr>
        <w:tc>
          <w:tcPr>
            <w:tcW w:w="708" w:type="dxa"/>
            <w:vMerge w:val="restart"/>
          </w:tcPr>
          <w:p w:rsidR="00F85EB9" w:rsidRPr="00E622AC" w:rsidRDefault="00F85EB9" w:rsidP="009B3785">
            <w:pPr>
              <w:widowControl w:val="0"/>
              <w:autoSpaceDE w:val="0"/>
              <w:autoSpaceDN w:val="0"/>
              <w:spacing w:line="276" w:lineRule="auto"/>
              <w:jc w:val="center"/>
              <w:rPr>
                <w:b/>
                <w:sz w:val="26"/>
                <w:szCs w:val="26"/>
                <w:lang w:val="nl-NL"/>
              </w:rPr>
            </w:pPr>
            <w:r w:rsidRPr="00E622AC">
              <w:rPr>
                <w:b/>
                <w:sz w:val="26"/>
                <w:szCs w:val="26"/>
                <w:lang w:val="nl-NL"/>
              </w:rPr>
              <w:t>STT</w:t>
            </w:r>
          </w:p>
        </w:tc>
        <w:tc>
          <w:tcPr>
            <w:tcW w:w="2766" w:type="dxa"/>
            <w:vMerge w:val="restart"/>
          </w:tcPr>
          <w:p w:rsidR="00F85EB9" w:rsidRPr="00E622AC" w:rsidRDefault="00F85EB9" w:rsidP="009B3785">
            <w:pPr>
              <w:widowControl w:val="0"/>
              <w:autoSpaceDE w:val="0"/>
              <w:autoSpaceDN w:val="0"/>
              <w:spacing w:line="276" w:lineRule="auto"/>
              <w:jc w:val="center"/>
              <w:rPr>
                <w:b/>
                <w:sz w:val="26"/>
                <w:szCs w:val="26"/>
                <w:lang w:val="nl-NL"/>
              </w:rPr>
            </w:pPr>
            <w:r w:rsidRPr="00E622AC">
              <w:rPr>
                <w:b/>
                <w:sz w:val="26"/>
                <w:szCs w:val="26"/>
                <w:lang w:val="nl-NL"/>
              </w:rPr>
              <w:t>CHỈ TIÊU</w:t>
            </w:r>
          </w:p>
        </w:tc>
        <w:tc>
          <w:tcPr>
            <w:tcW w:w="4789" w:type="dxa"/>
            <w:gridSpan w:val="3"/>
          </w:tcPr>
          <w:p w:rsidR="00F85EB9" w:rsidRPr="00E622AC" w:rsidRDefault="00F85EB9" w:rsidP="009B3785">
            <w:pPr>
              <w:widowControl w:val="0"/>
              <w:autoSpaceDE w:val="0"/>
              <w:autoSpaceDN w:val="0"/>
              <w:spacing w:line="276" w:lineRule="auto"/>
              <w:jc w:val="center"/>
              <w:rPr>
                <w:b/>
                <w:sz w:val="26"/>
                <w:szCs w:val="26"/>
                <w:lang w:val="nl-NL"/>
              </w:rPr>
            </w:pPr>
            <w:r w:rsidRPr="00E622AC">
              <w:rPr>
                <w:b/>
                <w:sz w:val="26"/>
                <w:szCs w:val="26"/>
                <w:lang w:val="nl-NL"/>
              </w:rPr>
              <w:t xml:space="preserve">DỰ TOÁN NĂM </w:t>
            </w:r>
          </w:p>
        </w:tc>
        <w:tc>
          <w:tcPr>
            <w:tcW w:w="1205" w:type="dxa"/>
          </w:tcPr>
          <w:p w:rsidR="00F85EB9" w:rsidRPr="00E622AC" w:rsidRDefault="00F85EB9" w:rsidP="009B3785">
            <w:pPr>
              <w:widowControl w:val="0"/>
              <w:autoSpaceDE w:val="0"/>
              <w:autoSpaceDN w:val="0"/>
              <w:spacing w:line="276" w:lineRule="auto"/>
              <w:jc w:val="center"/>
              <w:rPr>
                <w:b/>
                <w:sz w:val="26"/>
                <w:szCs w:val="26"/>
                <w:lang w:val="nl-NL"/>
              </w:rPr>
            </w:pPr>
          </w:p>
        </w:tc>
      </w:tr>
      <w:tr w:rsidR="00F85EB9" w:rsidRPr="00E622AC" w:rsidTr="00F85EB9">
        <w:trPr>
          <w:tblHeader/>
        </w:trPr>
        <w:tc>
          <w:tcPr>
            <w:tcW w:w="708" w:type="dxa"/>
            <w:vMerge/>
          </w:tcPr>
          <w:p w:rsidR="00F85EB9" w:rsidRPr="00E622AC" w:rsidRDefault="00F85EB9" w:rsidP="009B3785">
            <w:pPr>
              <w:widowControl w:val="0"/>
              <w:autoSpaceDE w:val="0"/>
              <w:autoSpaceDN w:val="0"/>
              <w:spacing w:line="276" w:lineRule="auto"/>
              <w:jc w:val="both"/>
              <w:rPr>
                <w:sz w:val="26"/>
                <w:szCs w:val="26"/>
                <w:lang w:val="nl-NL"/>
              </w:rPr>
            </w:pPr>
          </w:p>
        </w:tc>
        <w:tc>
          <w:tcPr>
            <w:tcW w:w="2766" w:type="dxa"/>
            <w:vMerge/>
          </w:tcPr>
          <w:p w:rsidR="00F85EB9" w:rsidRPr="00E622AC" w:rsidRDefault="00F85EB9" w:rsidP="009B3785">
            <w:pPr>
              <w:widowControl w:val="0"/>
              <w:autoSpaceDE w:val="0"/>
              <w:autoSpaceDN w:val="0"/>
              <w:spacing w:line="276" w:lineRule="auto"/>
              <w:jc w:val="both"/>
              <w:rPr>
                <w:sz w:val="26"/>
                <w:szCs w:val="26"/>
                <w:lang w:val="nl-NL"/>
              </w:rPr>
            </w:pPr>
          </w:p>
        </w:tc>
        <w:tc>
          <w:tcPr>
            <w:tcW w:w="1504" w:type="dxa"/>
          </w:tcPr>
          <w:p w:rsidR="00F85EB9" w:rsidRPr="00F85EB9" w:rsidRDefault="00F85EB9" w:rsidP="009B3785">
            <w:pPr>
              <w:widowControl w:val="0"/>
              <w:autoSpaceDE w:val="0"/>
              <w:autoSpaceDN w:val="0"/>
              <w:spacing w:line="276" w:lineRule="auto"/>
              <w:jc w:val="center"/>
              <w:rPr>
                <w:b/>
                <w:strike/>
                <w:sz w:val="26"/>
                <w:szCs w:val="26"/>
                <w:lang w:val="nl-NL"/>
              </w:rPr>
            </w:pPr>
            <w:r w:rsidRPr="00F85EB9">
              <w:rPr>
                <w:b/>
                <w:strike/>
                <w:sz w:val="26"/>
                <w:szCs w:val="26"/>
                <w:lang w:val="nl-NL"/>
              </w:rPr>
              <w:t>2015</w:t>
            </w:r>
          </w:p>
        </w:tc>
        <w:tc>
          <w:tcPr>
            <w:tcW w:w="1686" w:type="dxa"/>
          </w:tcPr>
          <w:p w:rsidR="00F85EB9" w:rsidRPr="00E622AC" w:rsidRDefault="00F85EB9" w:rsidP="009B3785">
            <w:pPr>
              <w:widowControl w:val="0"/>
              <w:autoSpaceDE w:val="0"/>
              <w:autoSpaceDN w:val="0"/>
              <w:spacing w:line="276" w:lineRule="auto"/>
              <w:jc w:val="center"/>
              <w:rPr>
                <w:b/>
                <w:sz w:val="26"/>
                <w:szCs w:val="26"/>
                <w:lang w:val="nl-NL"/>
              </w:rPr>
            </w:pPr>
            <w:r w:rsidRPr="00E622AC">
              <w:rPr>
                <w:b/>
                <w:sz w:val="26"/>
                <w:szCs w:val="26"/>
                <w:lang w:val="nl-NL"/>
              </w:rPr>
              <w:t>2016</w:t>
            </w:r>
          </w:p>
        </w:tc>
        <w:tc>
          <w:tcPr>
            <w:tcW w:w="1599" w:type="dxa"/>
          </w:tcPr>
          <w:p w:rsidR="00F85EB9" w:rsidRPr="00E622AC" w:rsidRDefault="00F85EB9" w:rsidP="009B3785">
            <w:pPr>
              <w:widowControl w:val="0"/>
              <w:autoSpaceDE w:val="0"/>
              <w:autoSpaceDN w:val="0"/>
              <w:spacing w:line="276" w:lineRule="auto"/>
              <w:jc w:val="center"/>
              <w:rPr>
                <w:b/>
                <w:sz w:val="26"/>
                <w:szCs w:val="26"/>
                <w:lang w:val="nl-NL"/>
              </w:rPr>
            </w:pPr>
            <w:r w:rsidRPr="00E622AC">
              <w:rPr>
                <w:b/>
                <w:sz w:val="26"/>
                <w:szCs w:val="26"/>
                <w:lang w:val="nl-NL"/>
              </w:rPr>
              <w:t>2017</w:t>
            </w:r>
          </w:p>
        </w:tc>
        <w:tc>
          <w:tcPr>
            <w:tcW w:w="1205" w:type="dxa"/>
          </w:tcPr>
          <w:p w:rsidR="00F85EB9" w:rsidRPr="00E622AC" w:rsidRDefault="00F85EB9" w:rsidP="009B3785">
            <w:pPr>
              <w:widowControl w:val="0"/>
              <w:autoSpaceDE w:val="0"/>
              <w:autoSpaceDN w:val="0"/>
              <w:spacing w:line="276" w:lineRule="auto"/>
              <w:jc w:val="center"/>
              <w:rPr>
                <w:b/>
                <w:sz w:val="26"/>
                <w:szCs w:val="26"/>
                <w:lang w:val="nl-NL"/>
              </w:rPr>
            </w:pPr>
            <w:r>
              <w:rPr>
                <w:b/>
                <w:sz w:val="26"/>
                <w:szCs w:val="26"/>
                <w:lang w:val="nl-NL"/>
              </w:rPr>
              <w:t>2018</w:t>
            </w: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b/>
                <w:sz w:val="26"/>
                <w:szCs w:val="26"/>
                <w:lang w:val="nl-NL"/>
              </w:rPr>
            </w:pPr>
          </w:p>
        </w:tc>
        <w:tc>
          <w:tcPr>
            <w:tcW w:w="2766" w:type="dxa"/>
          </w:tcPr>
          <w:p w:rsidR="00F85EB9" w:rsidRPr="00E622AC" w:rsidRDefault="00F85EB9" w:rsidP="009B3785">
            <w:pPr>
              <w:widowControl w:val="0"/>
              <w:autoSpaceDE w:val="0"/>
              <w:autoSpaceDN w:val="0"/>
              <w:spacing w:line="276" w:lineRule="auto"/>
              <w:jc w:val="both"/>
              <w:rPr>
                <w:b/>
                <w:sz w:val="26"/>
                <w:szCs w:val="26"/>
                <w:lang w:val="nl-NL"/>
              </w:rPr>
            </w:pPr>
            <w:r w:rsidRPr="00E622AC">
              <w:rPr>
                <w:b/>
                <w:sz w:val="26"/>
                <w:szCs w:val="26"/>
                <w:lang w:val="nl-NL"/>
              </w:rPr>
              <w:t>TỔNG THU (I+II)</w:t>
            </w:r>
          </w:p>
        </w:tc>
        <w:tc>
          <w:tcPr>
            <w:tcW w:w="1504" w:type="dxa"/>
          </w:tcPr>
          <w:p w:rsidR="00F85EB9" w:rsidRPr="00F85EB9" w:rsidRDefault="00F85EB9" w:rsidP="009B3785">
            <w:pPr>
              <w:widowControl w:val="0"/>
              <w:autoSpaceDE w:val="0"/>
              <w:autoSpaceDN w:val="0"/>
              <w:spacing w:line="276" w:lineRule="auto"/>
              <w:jc w:val="right"/>
              <w:rPr>
                <w:b/>
                <w:strike/>
                <w:sz w:val="26"/>
                <w:szCs w:val="26"/>
                <w:lang w:val="nl-NL"/>
              </w:rPr>
            </w:pPr>
            <w:r w:rsidRPr="00F85EB9">
              <w:rPr>
                <w:b/>
                <w:strike/>
                <w:sz w:val="26"/>
                <w:szCs w:val="26"/>
                <w:lang w:val="nl-NL"/>
              </w:rPr>
              <w:t>81.169.047</w:t>
            </w:r>
          </w:p>
        </w:tc>
        <w:tc>
          <w:tcPr>
            <w:tcW w:w="1686" w:type="dxa"/>
          </w:tcPr>
          <w:p w:rsidR="00F85EB9" w:rsidRPr="00E622AC" w:rsidRDefault="00F85EB9" w:rsidP="009B3785">
            <w:pPr>
              <w:widowControl w:val="0"/>
              <w:autoSpaceDE w:val="0"/>
              <w:autoSpaceDN w:val="0"/>
              <w:spacing w:line="276" w:lineRule="auto"/>
              <w:jc w:val="right"/>
              <w:rPr>
                <w:b/>
                <w:sz w:val="26"/>
                <w:szCs w:val="26"/>
                <w:lang w:val="nl-NL"/>
              </w:rPr>
            </w:pPr>
            <w:r w:rsidRPr="00E622AC">
              <w:rPr>
                <w:b/>
                <w:sz w:val="26"/>
                <w:szCs w:val="26"/>
                <w:lang w:val="nl-NL"/>
              </w:rPr>
              <w:t>100.327.134</w:t>
            </w:r>
          </w:p>
        </w:tc>
        <w:tc>
          <w:tcPr>
            <w:tcW w:w="1599" w:type="dxa"/>
          </w:tcPr>
          <w:p w:rsidR="00F85EB9" w:rsidRPr="00E622AC" w:rsidRDefault="00F85EB9" w:rsidP="009B3785">
            <w:pPr>
              <w:widowControl w:val="0"/>
              <w:autoSpaceDE w:val="0"/>
              <w:autoSpaceDN w:val="0"/>
              <w:spacing w:line="276" w:lineRule="auto"/>
              <w:jc w:val="right"/>
              <w:rPr>
                <w:b/>
                <w:sz w:val="26"/>
                <w:szCs w:val="26"/>
                <w:lang w:val="nl-NL"/>
              </w:rPr>
            </w:pPr>
            <w:r w:rsidRPr="00E622AC">
              <w:rPr>
                <w:b/>
                <w:sz w:val="26"/>
                <w:szCs w:val="26"/>
                <w:lang w:val="nl-NL"/>
              </w:rPr>
              <w:t>139.129.448</w:t>
            </w:r>
          </w:p>
        </w:tc>
        <w:tc>
          <w:tcPr>
            <w:tcW w:w="1205" w:type="dxa"/>
          </w:tcPr>
          <w:p w:rsidR="00F85EB9" w:rsidRPr="00E622AC" w:rsidRDefault="00F85EB9" w:rsidP="009B3785">
            <w:pPr>
              <w:widowControl w:val="0"/>
              <w:autoSpaceDE w:val="0"/>
              <w:autoSpaceDN w:val="0"/>
              <w:spacing w:line="276" w:lineRule="auto"/>
              <w:jc w:val="right"/>
              <w:rPr>
                <w:b/>
                <w:sz w:val="26"/>
                <w:szCs w:val="26"/>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b/>
                <w:sz w:val="26"/>
                <w:szCs w:val="26"/>
                <w:lang w:val="nl-NL"/>
              </w:rPr>
            </w:pPr>
            <w:r w:rsidRPr="00E622AC">
              <w:rPr>
                <w:b/>
                <w:sz w:val="26"/>
                <w:szCs w:val="26"/>
                <w:lang w:val="nl-NL"/>
              </w:rPr>
              <w:t>I</w:t>
            </w:r>
          </w:p>
        </w:tc>
        <w:tc>
          <w:tcPr>
            <w:tcW w:w="2766" w:type="dxa"/>
          </w:tcPr>
          <w:p w:rsidR="00F85EB9" w:rsidRPr="00E622AC" w:rsidRDefault="00F85EB9" w:rsidP="009B3785">
            <w:pPr>
              <w:widowControl w:val="0"/>
              <w:autoSpaceDE w:val="0"/>
              <w:autoSpaceDN w:val="0"/>
              <w:spacing w:line="276" w:lineRule="auto"/>
              <w:rPr>
                <w:b/>
                <w:sz w:val="26"/>
                <w:szCs w:val="26"/>
                <w:lang w:val="nl-NL"/>
              </w:rPr>
            </w:pPr>
            <w:r w:rsidRPr="00E622AC">
              <w:rPr>
                <w:b/>
                <w:sz w:val="26"/>
                <w:szCs w:val="26"/>
                <w:lang w:val="nl-NL"/>
              </w:rPr>
              <w:t>DỰ TOÁN THU SỰ NGHIỆP</w:t>
            </w:r>
          </w:p>
        </w:tc>
        <w:tc>
          <w:tcPr>
            <w:tcW w:w="1504" w:type="dxa"/>
          </w:tcPr>
          <w:p w:rsidR="00F85EB9" w:rsidRPr="00F85EB9" w:rsidRDefault="00F85EB9" w:rsidP="009B3785">
            <w:pPr>
              <w:widowControl w:val="0"/>
              <w:autoSpaceDE w:val="0"/>
              <w:autoSpaceDN w:val="0"/>
              <w:spacing w:line="276" w:lineRule="auto"/>
              <w:jc w:val="right"/>
              <w:rPr>
                <w:b/>
                <w:strike/>
                <w:sz w:val="26"/>
                <w:szCs w:val="26"/>
                <w:lang w:val="nl-NL"/>
              </w:rPr>
            </w:pPr>
            <w:r w:rsidRPr="00F85EB9">
              <w:rPr>
                <w:b/>
                <w:strike/>
                <w:sz w:val="26"/>
                <w:szCs w:val="26"/>
                <w:lang w:val="nl-NL"/>
              </w:rPr>
              <w:t>31.636.303</w:t>
            </w:r>
          </w:p>
        </w:tc>
        <w:tc>
          <w:tcPr>
            <w:tcW w:w="1686" w:type="dxa"/>
          </w:tcPr>
          <w:p w:rsidR="00F85EB9" w:rsidRPr="00E622AC" w:rsidRDefault="00F85EB9" w:rsidP="009B3785">
            <w:pPr>
              <w:widowControl w:val="0"/>
              <w:autoSpaceDE w:val="0"/>
              <w:autoSpaceDN w:val="0"/>
              <w:spacing w:line="276" w:lineRule="auto"/>
              <w:jc w:val="right"/>
              <w:rPr>
                <w:b/>
                <w:sz w:val="26"/>
                <w:szCs w:val="26"/>
                <w:lang w:val="nl-NL"/>
              </w:rPr>
            </w:pPr>
            <w:r w:rsidRPr="00E622AC">
              <w:rPr>
                <w:b/>
                <w:sz w:val="26"/>
                <w:szCs w:val="26"/>
                <w:lang w:val="nl-NL"/>
              </w:rPr>
              <w:t>43.954.315</w:t>
            </w:r>
          </w:p>
        </w:tc>
        <w:tc>
          <w:tcPr>
            <w:tcW w:w="1599" w:type="dxa"/>
          </w:tcPr>
          <w:p w:rsidR="00F85EB9" w:rsidRPr="00E622AC" w:rsidRDefault="00F85EB9" w:rsidP="009B3785">
            <w:pPr>
              <w:widowControl w:val="0"/>
              <w:autoSpaceDE w:val="0"/>
              <w:autoSpaceDN w:val="0"/>
              <w:spacing w:line="276" w:lineRule="auto"/>
              <w:jc w:val="right"/>
              <w:rPr>
                <w:b/>
                <w:sz w:val="26"/>
                <w:szCs w:val="26"/>
                <w:lang w:val="nl-NL"/>
              </w:rPr>
            </w:pPr>
            <w:r w:rsidRPr="00E622AC">
              <w:rPr>
                <w:b/>
                <w:sz w:val="26"/>
                <w:szCs w:val="26"/>
                <w:lang w:val="nl-NL"/>
              </w:rPr>
              <w:t>67.129.265</w:t>
            </w:r>
          </w:p>
        </w:tc>
        <w:tc>
          <w:tcPr>
            <w:tcW w:w="1205" w:type="dxa"/>
          </w:tcPr>
          <w:p w:rsidR="00F85EB9" w:rsidRPr="00E622AC" w:rsidRDefault="00F85EB9" w:rsidP="009B3785">
            <w:pPr>
              <w:widowControl w:val="0"/>
              <w:autoSpaceDE w:val="0"/>
              <w:autoSpaceDN w:val="0"/>
              <w:spacing w:line="276" w:lineRule="auto"/>
              <w:jc w:val="right"/>
              <w:rPr>
                <w:b/>
                <w:sz w:val="26"/>
                <w:szCs w:val="26"/>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sz w:val="26"/>
                <w:szCs w:val="26"/>
                <w:lang w:val="nl-NL"/>
              </w:rPr>
            </w:pPr>
            <w:r w:rsidRPr="00E622AC">
              <w:rPr>
                <w:sz w:val="26"/>
                <w:szCs w:val="26"/>
                <w:lang w:val="nl-NL"/>
              </w:rPr>
              <w:t>1</w:t>
            </w:r>
          </w:p>
        </w:tc>
        <w:tc>
          <w:tcPr>
            <w:tcW w:w="2766" w:type="dxa"/>
          </w:tcPr>
          <w:p w:rsidR="00F85EB9" w:rsidRPr="00E622AC" w:rsidRDefault="00F85EB9" w:rsidP="009B3785">
            <w:pPr>
              <w:widowControl w:val="0"/>
              <w:autoSpaceDE w:val="0"/>
              <w:autoSpaceDN w:val="0"/>
              <w:spacing w:line="276" w:lineRule="auto"/>
              <w:jc w:val="both"/>
              <w:rPr>
                <w:sz w:val="26"/>
                <w:szCs w:val="26"/>
                <w:lang w:val="nl-NL"/>
              </w:rPr>
            </w:pPr>
            <w:r w:rsidRPr="00E622AC">
              <w:rPr>
                <w:sz w:val="26"/>
                <w:szCs w:val="26"/>
                <w:lang w:val="nl-NL"/>
              </w:rPr>
              <w:t>Thu học phí</w:t>
            </w:r>
          </w:p>
        </w:tc>
        <w:tc>
          <w:tcPr>
            <w:tcW w:w="1504" w:type="dxa"/>
          </w:tcPr>
          <w:p w:rsidR="00F85EB9" w:rsidRPr="00F85EB9" w:rsidRDefault="00F85EB9" w:rsidP="009B3785">
            <w:pPr>
              <w:widowControl w:val="0"/>
              <w:autoSpaceDE w:val="0"/>
              <w:autoSpaceDN w:val="0"/>
              <w:spacing w:line="276" w:lineRule="auto"/>
              <w:jc w:val="right"/>
              <w:rPr>
                <w:strike/>
                <w:sz w:val="26"/>
                <w:szCs w:val="26"/>
                <w:lang w:val="nl-NL"/>
              </w:rPr>
            </w:pPr>
            <w:r w:rsidRPr="00F85EB9">
              <w:rPr>
                <w:strike/>
                <w:sz w:val="26"/>
                <w:szCs w:val="26"/>
                <w:lang w:val="nl-NL"/>
              </w:rPr>
              <w:t>22.180.838</w:t>
            </w:r>
          </w:p>
        </w:tc>
        <w:tc>
          <w:tcPr>
            <w:tcW w:w="1686"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33.877.693</w:t>
            </w:r>
          </w:p>
        </w:tc>
        <w:tc>
          <w:tcPr>
            <w:tcW w:w="1599"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58.846.882</w:t>
            </w:r>
          </w:p>
        </w:tc>
        <w:tc>
          <w:tcPr>
            <w:tcW w:w="1205" w:type="dxa"/>
          </w:tcPr>
          <w:p w:rsidR="00F85EB9" w:rsidRPr="00E622AC" w:rsidRDefault="00F85EB9" w:rsidP="009B3785">
            <w:pPr>
              <w:widowControl w:val="0"/>
              <w:autoSpaceDE w:val="0"/>
              <w:autoSpaceDN w:val="0"/>
              <w:spacing w:line="276" w:lineRule="auto"/>
              <w:jc w:val="right"/>
              <w:rPr>
                <w:sz w:val="26"/>
                <w:szCs w:val="26"/>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sz w:val="26"/>
                <w:szCs w:val="26"/>
                <w:lang w:val="nl-NL"/>
              </w:rPr>
            </w:pPr>
            <w:r w:rsidRPr="00E622AC">
              <w:rPr>
                <w:sz w:val="26"/>
                <w:szCs w:val="26"/>
                <w:lang w:val="nl-NL"/>
              </w:rPr>
              <w:t>2</w:t>
            </w:r>
          </w:p>
        </w:tc>
        <w:tc>
          <w:tcPr>
            <w:tcW w:w="2766" w:type="dxa"/>
          </w:tcPr>
          <w:p w:rsidR="00F85EB9" w:rsidRPr="00E622AC" w:rsidRDefault="00F85EB9" w:rsidP="009B3785">
            <w:pPr>
              <w:widowControl w:val="0"/>
              <w:autoSpaceDE w:val="0"/>
              <w:autoSpaceDN w:val="0"/>
              <w:spacing w:line="276" w:lineRule="auto"/>
              <w:jc w:val="both"/>
              <w:rPr>
                <w:sz w:val="26"/>
                <w:szCs w:val="26"/>
                <w:lang w:val="nl-NL"/>
              </w:rPr>
            </w:pPr>
            <w:r w:rsidRPr="00E622AC">
              <w:rPr>
                <w:sz w:val="26"/>
                <w:szCs w:val="26"/>
                <w:lang w:val="nl-NL"/>
              </w:rPr>
              <w:t>Thu liên kết đào tạo + dịch vụ</w:t>
            </w:r>
          </w:p>
        </w:tc>
        <w:tc>
          <w:tcPr>
            <w:tcW w:w="1504" w:type="dxa"/>
          </w:tcPr>
          <w:p w:rsidR="00F85EB9" w:rsidRPr="00F85EB9" w:rsidRDefault="00F85EB9" w:rsidP="009B3785">
            <w:pPr>
              <w:widowControl w:val="0"/>
              <w:autoSpaceDE w:val="0"/>
              <w:autoSpaceDN w:val="0"/>
              <w:spacing w:line="276" w:lineRule="auto"/>
              <w:jc w:val="right"/>
              <w:rPr>
                <w:strike/>
                <w:sz w:val="26"/>
                <w:szCs w:val="26"/>
                <w:lang w:val="nl-NL"/>
              </w:rPr>
            </w:pPr>
            <w:r w:rsidRPr="00F85EB9">
              <w:rPr>
                <w:strike/>
                <w:sz w:val="26"/>
                <w:szCs w:val="26"/>
                <w:lang w:val="nl-NL"/>
              </w:rPr>
              <w:t>2.662.552</w:t>
            </w:r>
          </w:p>
        </w:tc>
        <w:tc>
          <w:tcPr>
            <w:tcW w:w="1686"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3.292.790</w:t>
            </w:r>
          </w:p>
        </w:tc>
        <w:tc>
          <w:tcPr>
            <w:tcW w:w="1599"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3.475.000</w:t>
            </w:r>
          </w:p>
        </w:tc>
        <w:tc>
          <w:tcPr>
            <w:tcW w:w="1205" w:type="dxa"/>
          </w:tcPr>
          <w:p w:rsidR="00F85EB9" w:rsidRPr="00E622AC" w:rsidRDefault="00F85EB9" w:rsidP="009B3785">
            <w:pPr>
              <w:widowControl w:val="0"/>
              <w:autoSpaceDE w:val="0"/>
              <w:autoSpaceDN w:val="0"/>
              <w:spacing w:line="276" w:lineRule="auto"/>
              <w:jc w:val="right"/>
              <w:rPr>
                <w:sz w:val="26"/>
                <w:szCs w:val="26"/>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sz w:val="26"/>
                <w:szCs w:val="26"/>
                <w:lang w:val="nl-NL"/>
              </w:rPr>
            </w:pPr>
            <w:r w:rsidRPr="00E622AC">
              <w:rPr>
                <w:sz w:val="26"/>
                <w:szCs w:val="26"/>
                <w:lang w:val="nl-NL"/>
              </w:rPr>
              <w:t>3</w:t>
            </w:r>
          </w:p>
        </w:tc>
        <w:tc>
          <w:tcPr>
            <w:tcW w:w="2766" w:type="dxa"/>
          </w:tcPr>
          <w:p w:rsidR="00F85EB9" w:rsidRPr="00E622AC" w:rsidRDefault="00F85EB9" w:rsidP="009B3785">
            <w:pPr>
              <w:widowControl w:val="0"/>
              <w:autoSpaceDE w:val="0"/>
              <w:autoSpaceDN w:val="0"/>
              <w:spacing w:line="276" w:lineRule="auto"/>
              <w:jc w:val="both"/>
              <w:rPr>
                <w:sz w:val="26"/>
                <w:szCs w:val="26"/>
                <w:lang w:val="nl-NL"/>
              </w:rPr>
            </w:pPr>
            <w:r w:rsidRPr="00E622AC">
              <w:rPr>
                <w:sz w:val="26"/>
                <w:szCs w:val="26"/>
                <w:lang w:val="nl-NL"/>
              </w:rPr>
              <w:t>Thu khác</w:t>
            </w:r>
          </w:p>
        </w:tc>
        <w:tc>
          <w:tcPr>
            <w:tcW w:w="1504" w:type="dxa"/>
          </w:tcPr>
          <w:p w:rsidR="00F85EB9" w:rsidRPr="00F85EB9" w:rsidRDefault="00F85EB9" w:rsidP="009B3785">
            <w:pPr>
              <w:widowControl w:val="0"/>
              <w:autoSpaceDE w:val="0"/>
              <w:autoSpaceDN w:val="0"/>
              <w:spacing w:line="276" w:lineRule="auto"/>
              <w:jc w:val="right"/>
              <w:rPr>
                <w:strike/>
                <w:sz w:val="26"/>
                <w:szCs w:val="26"/>
                <w:lang w:val="nl-NL"/>
              </w:rPr>
            </w:pPr>
            <w:r w:rsidRPr="00F85EB9">
              <w:rPr>
                <w:strike/>
                <w:sz w:val="26"/>
                <w:szCs w:val="26"/>
                <w:lang w:val="nl-NL"/>
              </w:rPr>
              <w:t>6.792.913</w:t>
            </w:r>
          </w:p>
        </w:tc>
        <w:tc>
          <w:tcPr>
            <w:tcW w:w="1686"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6.783.832</w:t>
            </w:r>
          </w:p>
        </w:tc>
        <w:tc>
          <w:tcPr>
            <w:tcW w:w="1599"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4.807.383</w:t>
            </w:r>
          </w:p>
        </w:tc>
        <w:tc>
          <w:tcPr>
            <w:tcW w:w="1205" w:type="dxa"/>
          </w:tcPr>
          <w:p w:rsidR="00F85EB9" w:rsidRPr="00E622AC" w:rsidRDefault="00F85EB9" w:rsidP="009B3785">
            <w:pPr>
              <w:widowControl w:val="0"/>
              <w:autoSpaceDE w:val="0"/>
              <w:autoSpaceDN w:val="0"/>
              <w:spacing w:line="276" w:lineRule="auto"/>
              <w:jc w:val="right"/>
              <w:rPr>
                <w:sz w:val="26"/>
                <w:szCs w:val="26"/>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b/>
                <w:sz w:val="26"/>
                <w:szCs w:val="26"/>
                <w:lang w:val="nl-NL"/>
              </w:rPr>
            </w:pPr>
            <w:r w:rsidRPr="00E622AC">
              <w:rPr>
                <w:b/>
                <w:sz w:val="26"/>
                <w:szCs w:val="26"/>
                <w:lang w:val="nl-NL"/>
              </w:rPr>
              <w:t>II</w:t>
            </w:r>
          </w:p>
        </w:tc>
        <w:tc>
          <w:tcPr>
            <w:tcW w:w="2766" w:type="dxa"/>
          </w:tcPr>
          <w:p w:rsidR="00F85EB9" w:rsidRPr="00E622AC" w:rsidRDefault="00F85EB9" w:rsidP="009B3785">
            <w:pPr>
              <w:widowControl w:val="0"/>
              <w:autoSpaceDE w:val="0"/>
              <w:autoSpaceDN w:val="0"/>
              <w:spacing w:line="276" w:lineRule="auto"/>
              <w:rPr>
                <w:b/>
                <w:sz w:val="26"/>
                <w:szCs w:val="26"/>
                <w:lang w:val="nl-NL"/>
              </w:rPr>
            </w:pPr>
            <w:r w:rsidRPr="00E622AC">
              <w:rPr>
                <w:b/>
                <w:sz w:val="26"/>
                <w:szCs w:val="26"/>
                <w:lang w:val="nl-NL"/>
              </w:rPr>
              <w:t>NGÂN SÁCH NHÀ NƯỚC CẤP</w:t>
            </w:r>
          </w:p>
        </w:tc>
        <w:tc>
          <w:tcPr>
            <w:tcW w:w="1504" w:type="dxa"/>
          </w:tcPr>
          <w:p w:rsidR="00F85EB9" w:rsidRPr="00F85EB9" w:rsidRDefault="00F85EB9" w:rsidP="009B3785">
            <w:pPr>
              <w:widowControl w:val="0"/>
              <w:autoSpaceDE w:val="0"/>
              <w:autoSpaceDN w:val="0"/>
              <w:spacing w:line="276" w:lineRule="auto"/>
              <w:jc w:val="right"/>
              <w:rPr>
                <w:b/>
                <w:strike/>
                <w:sz w:val="26"/>
                <w:szCs w:val="26"/>
                <w:lang w:val="nl-NL"/>
              </w:rPr>
            </w:pPr>
            <w:r w:rsidRPr="00F85EB9">
              <w:rPr>
                <w:b/>
                <w:strike/>
                <w:sz w:val="26"/>
                <w:szCs w:val="26"/>
                <w:lang w:val="nl-NL"/>
              </w:rPr>
              <w:t>49.532.744</w:t>
            </w:r>
          </w:p>
          <w:p w:rsidR="00F85EB9" w:rsidRPr="00F85EB9" w:rsidRDefault="00F85EB9" w:rsidP="009B3785">
            <w:pPr>
              <w:widowControl w:val="0"/>
              <w:autoSpaceDE w:val="0"/>
              <w:autoSpaceDN w:val="0"/>
              <w:spacing w:line="276" w:lineRule="auto"/>
              <w:jc w:val="right"/>
              <w:rPr>
                <w:b/>
                <w:strike/>
                <w:sz w:val="26"/>
                <w:szCs w:val="26"/>
                <w:lang w:val="nl-NL"/>
              </w:rPr>
            </w:pPr>
          </w:p>
        </w:tc>
        <w:tc>
          <w:tcPr>
            <w:tcW w:w="1686" w:type="dxa"/>
          </w:tcPr>
          <w:p w:rsidR="00F85EB9" w:rsidRPr="00E622AC" w:rsidRDefault="00F85EB9" w:rsidP="009B3785">
            <w:pPr>
              <w:widowControl w:val="0"/>
              <w:autoSpaceDE w:val="0"/>
              <w:autoSpaceDN w:val="0"/>
              <w:spacing w:line="276" w:lineRule="auto"/>
              <w:jc w:val="right"/>
              <w:rPr>
                <w:b/>
                <w:sz w:val="26"/>
                <w:szCs w:val="26"/>
                <w:lang w:val="nl-NL"/>
              </w:rPr>
            </w:pPr>
            <w:r w:rsidRPr="00E622AC">
              <w:rPr>
                <w:b/>
                <w:sz w:val="26"/>
                <w:szCs w:val="26"/>
                <w:lang w:val="nl-NL"/>
              </w:rPr>
              <w:t>56.372.829</w:t>
            </w:r>
          </w:p>
        </w:tc>
        <w:tc>
          <w:tcPr>
            <w:tcW w:w="1599" w:type="dxa"/>
          </w:tcPr>
          <w:p w:rsidR="00F85EB9" w:rsidRPr="00E622AC" w:rsidRDefault="00F85EB9" w:rsidP="009B3785">
            <w:pPr>
              <w:widowControl w:val="0"/>
              <w:autoSpaceDE w:val="0"/>
              <w:autoSpaceDN w:val="0"/>
              <w:spacing w:line="276" w:lineRule="auto"/>
              <w:jc w:val="right"/>
              <w:rPr>
                <w:b/>
                <w:sz w:val="26"/>
                <w:szCs w:val="26"/>
                <w:lang w:val="nl-NL"/>
              </w:rPr>
            </w:pPr>
            <w:r w:rsidRPr="00E622AC">
              <w:rPr>
                <w:b/>
                <w:sz w:val="26"/>
                <w:szCs w:val="26"/>
                <w:lang w:val="nl-NL"/>
              </w:rPr>
              <w:t>72.000.183</w:t>
            </w:r>
          </w:p>
        </w:tc>
        <w:tc>
          <w:tcPr>
            <w:tcW w:w="1205" w:type="dxa"/>
          </w:tcPr>
          <w:p w:rsidR="00F85EB9" w:rsidRPr="00E622AC" w:rsidRDefault="00F85EB9" w:rsidP="009B3785">
            <w:pPr>
              <w:widowControl w:val="0"/>
              <w:autoSpaceDE w:val="0"/>
              <w:autoSpaceDN w:val="0"/>
              <w:spacing w:line="276" w:lineRule="auto"/>
              <w:jc w:val="right"/>
              <w:rPr>
                <w:b/>
                <w:sz w:val="26"/>
                <w:szCs w:val="26"/>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sz w:val="26"/>
                <w:szCs w:val="26"/>
                <w:lang w:val="nl-NL"/>
              </w:rPr>
            </w:pPr>
          </w:p>
        </w:tc>
        <w:tc>
          <w:tcPr>
            <w:tcW w:w="2766" w:type="dxa"/>
          </w:tcPr>
          <w:p w:rsidR="00F85EB9" w:rsidRPr="00E622AC" w:rsidRDefault="00F85EB9" w:rsidP="009B3785">
            <w:pPr>
              <w:widowControl w:val="0"/>
              <w:autoSpaceDE w:val="0"/>
              <w:autoSpaceDN w:val="0"/>
              <w:spacing w:line="276" w:lineRule="auto"/>
              <w:jc w:val="both"/>
              <w:rPr>
                <w:sz w:val="26"/>
                <w:szCs w:val="26"/>
                <w:lang w:val="nl-NL"/>
              </w:rPr>
            </w:pPr>
            <w:r w:rsidRPr="00E622AC">
              <w:rPr>
                <w:sz w:val="26"/>
                <w:szCs w:val="26"/>
                <w:lang w:val="nl-NL"/>
              </w:rPr>
              <w:t>Đào tạo nghề dài hạn theo chỉ tiêu</w:t>
            </w:r>
          </w:p>
        </w:tc>
        <w:tc>
          <w:tcPr>
            <w:tcW w:w="1504" w:type="dxa"/>
          </w:tcPr>
          <w:p w:rsidR="00F85EB9" w:rsidRPr="00F85EB9" w:rsidRDefault="00F85EB9" w:rsidP="009B3785">
            <w:pPr>
              <w:widowControl w:val="0"/>
              <w:autoSpaceDE w:val="0"/>
              <w:autoSpaceDN w:val="0"/>
              <w:spacing w:line="276" w:lineRule="auto"/>
              <w:jc w:val="right"/>
              <w:rPr>
                <w:strike/>
                <w:sz w:val="26"/>
                <w:szCs w:val="26"/>
                <w:lang w:val="nl-NL"/>
              </w:rPr>
            </w:pPr>
          </w:p>
        </w:tc>
        <w:tc>
          <w:tcPr>
            <w:tcW w:w="1686" w:type="dxa"/>
          </w:tcPr>
          <w:p w:rsidR="00F85EB9" w:rsidRPr="00E622AC" w:rsidRDefault="00F85EB9" w:rsidP="009B3785">
            <w:pPr>
              <w:widowControl w:val="0"/>
              <w:autoSpaceDE w:val="0"/>
              <w:autoSpaceDN w:val="0"/>
              <w:spacing w:line="276" w:lineRule="auto"/>
              <w:jc w:val="right"/>
              <w:rPr>
                <w:sz w:val="26"/>
                <w:szCs w:val="26"/>
                <w:lang w:val="nl-NL"/>
              </w:rPr>
            </w:pPr>
          </w:p>
        </w:tc>
        <w:tc>
          <w:tcPr>
            <w:tcW w:w="1599" w:type="dxa"/>
          </w:tcPr>
          <w:p w:rsidR="00F85EB9" w:rsidRPr="00E622AC" w:rsidRDefault="00F85EB9" w:rsidP="009B3785">
            <w:pPr>
              <w:widowControl w:val="0"/>
              <w:autoSpaceDE w:val="0"/>
              <w:autoSpaceDN w:val="0"/>
              <w:spacing w:line="276" w:lineRule="auto"/>
              <w:jc w:val="right"/>
              <w:rPr>
                <w:sz w:val="26"/>
                <w:szCs w:val="26"/>
                <w:lang w:val="nl-NL"/>
              </w:rPr>
            </w:pPr>
          </w:p>
        </w:tc>
        <w:tc>
          <w:tcPr>
            <w:tcW w:w="1205" w:type="dxa"/>
          </w:tcPr>
          <w:p w:rsidR="00F85EB9" w:rsidRPr="00E622AC" w:rsidRDefault="00F85EB9" w:rsidP="009B3785">
            <w:pPr>
              <w:widowControl w:val="0"/>
              <w:autoSpaceDE w:val="0"/>
              <w:autoSpaceDN w:val="0"/>
              <w:spacing w:line="276" w:lineRule="auto"/>
              <w:jc w:val="right"/>
              <w:rPr>
                <w:sz w:val="26"/>
                <w:szCs w:val="26"/>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b/>
                <w:sz w:val="26"/>
                <w:szCs w:val="26"/>
                <w:lang w:val="nl-NL"/>
              </w:rPr>
            </w:pPr>
            <w:r w:rsidRPr="00E622AC">
              <w:rPr>
                <w:b/>
                <w:sz w:val="26"/>
                <w:szCs w:val="26"/>
                <w:lang w:val="nl-NL"/>
              </w:rPr>
              <w:t>III</w:t>
            </w:r>
          </w:p>
        </w:tc>
        <w:tc>
          <w:tcPr>
            <w:tcW w:w="2766" w:type="dxa"/>
          </w:tcPr>
          <w:p w:rsidR="00F85EB9" w:rsidRPr="00E622AC" w:rsidRDefault="00F85EB9" w:rsidP="009B3785">
            <w:pPr>
              <w:widowControl w:val="0"/>
              <w:autoSpaceDE w:val="0"/>
              <w:autoSpaceDN w:val="0"/>
              <w:spacing w:line="276" w:lineRule="auto"/>
              <w:rPr>
                <w:b/>
                <w:sz w:val="26"/>
                <w:szCs w:val="26"/>
                <w:lang w:val="nl-NL"/>
              </w:rPr>
            </w:pPr>
            <w:r w:rsidRPr="00E622AC">
              <w:rPr>
                <w:b/>
                <w:sz w:val="26"/>
                <w:szCs w:val="26"/>
                <w:lang w:val="nl-NL"/>
              </w:rPr>
              <w:t>DỰ TOÁN CHI (1+2)</w:t>
            </w:r>
          </w:p>
        </w:tc>
        <w:tc>
          <w:tcPr>
            <w:tcW w:w="1504" w:type="dxa"/>
          </w:tcPr>
          <w:p w:rsidR="00F85EB9" w:rsidRPr="00F85EB9" w:rsidRDefault="00F85EB9" w:rsidP="009B3785">
            <w:pPr>
              <w:widowControl w:val="0"/>
              <w:autoSpaceDE w:val="0"/>
              <w:autoSpaceDN w:val="0"/>
              <w:spacing w:line="276" w:lineRule="auto"/>
              <w:jc w:val="right"/>
              <w:rPr>
                <w:b/>
                <w:strike/>
                <w:sz w:val="26"/>
                <w:szCs w:val="26"/>
                <w:lang w:val="nl-NL"/>
              </w:rPr>
            </w:pPr>
            <w:r w:rsidRPr="00F85EB9">
              <w:rPr>
                <w:b/>
                <w:strike/>
                <w:sz w:val="26"/>
                <w:szCs w:val="26"/>
                <w:lang w:val="nl-NL"/>
              </w:rPr>
              <w:t>79.457.817</w:t>
            </w:r>
          </w:p>
        </w:tc>
        <w:tc>
          <w:tcPr>
            <w:tcW w:w="1686" w:type="dxa"/>
          </w:tcPr>
          <w:p w:rsidR="00F85EB9" w:rsidRPr="00E622AC" w:rsidRDefault="00F85EB9" w:rsidP="009B3785">
            <w:pPr>
              <w:widowControl w:val="0"/>
              <w:autoSpaceDE w:val="0"/>
              <w:autoSpaceDN w:val="0"/>
              <w:spacing w:line="276" w:lineRule="auto"/>
              <w:jc w:val="right"/>
              <w:rPr>
                <w:b/>
                <w:sz w:val="26"/>
                <w:szCs w:val="26"/>
                <w:lang w:val="nl-NL"/>
              </w:rPr>
            </w:pPr>
            <w:r w:rsidRPr="00E622AC">
              <w:rPr>
                <w:b/>
                <w:sz w:val="26"/>
                <w:szCs w:val="26"/>
                <w:lang w:val="nl-NL"/>
              </w:rPr>
              <w:t>98.122.442</w:t>
            </w:r>
          </w:p>
        </w:tc>
        <w:tc>
          <w:tcPr>
            <w:tcW w:w="1599" w:type="dxa"/>
          </w:tcPr>
          <w:p w:rsidR="00F85EB9" w:rsidRPr="00E622AC" w:rsidRDefault="00F85EB9" w:rsidP="009B3785">
            <w:pPr>
              <w:widowControl w:val="0"/>
              <w:autoSpaceDE w:val="0"/>
              <w:autoSpaceDN w:val="0"/>
              <w:spacing w:line="276" w:lineRule="auto"/>
              <w:jc w:val="right"/>
              <w:rPr>
                <w:b/>
                <w:sz w:val="26"/>
                <w:szCs w:val="26"/>
                <w:lang w:val="nl-NL"/>
              </w:rPr>
            </w:pPr>
            <w:r w:rsidRPr="00E622AC">
              <w:rPr>
                <w:b/>
                <w:sz w:val="26"/>
                <w:szCs w:val="26"/>
                <w:lang w:val="nl-NL"/>
              </w:rPr>
              <w:t>112.710.475</w:t>
            </w:r>
          </w:p>
        </w:tc>
        <w:tc>
          <w:tcPr>
            <w:tcW w:w="1205" w:type="dxa"/>
          </w:tcPr>
          <w:p w:rsidR="00F85EB9" w:rsidRPr="00E622AC" w:rsidRDefault="00F85EB9" w:rsidP="009B3785">
            <w:pPr>
              <w:widowControl w:val="0"/>
              <w:autoSpaceDE w:val="0"/>
              <w:autoSpaceDN w:val="0"/>
              <w:spacing w:line="276" w:lineRule="auto"/>
              <w:jc w:val="right"/>
              <w:rPr>
                <w:b/>
                <w:sz w:val="26"/>
                <w:szCs w:val="26"/>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sz w:val="26"/>
                <w:szCs w:val="26"/>
                <w:lang w:val="nl-NL"/>
              </w:rPr>
            </w:pPr>
            <w:r w:rsidRPr="00E622AC">
              <w:rPr>
                <w:sz w:val="26"/>
                <w:szCs w:val="26"/>
                <w:lang w:val="nl-NL"/>
              </w:rPr>
              <w:t>1</w:t>
            </w:r>
          </w:p>
        </w:tc>
        <w:tc>
          <w:tcPr>
            <w:tcW w:w="2766" w:type="dxa"/>
          </w:tcPr>
          <w:p w:rsidR="00F85EB9" w:rsidRPr="00E622AC" w:rsidRDefault="00F85EB9" w:rsidP="009B3785">
            <w:pPr>
              <w:widowControl w:val="0"/>
              <w:autoSpaceDE w:val="0"/>
              <w:autoSpaceDN w:val="0"/>
              <w:spacing w:line="276" w:lineRule="auto"/>
              <w:jc w:val="both"/>
              <w:rPr>
                <w:sz w:val="26"/>
                <w:szCs w:val="26"/>
                <w:u w:val="single"/>
                <w:lang w:val="nl-NL"/>
              </w:rPr>
            </w:pPr>
            <w:r w:rsidRPr="00E622AC">
              <w:rPr>
                <w:sz w:val="26"/>
                <w:szCs w:val="26"/>
                <w:u w:val="single"/>
                <w:lang w:val="nl-NL"/>
              </w:rPr>
              <w:t>Chi hoạt động thường xuyên</w:t>
            </w:r>
          </w:p>
        </w:tc>
        <w:tc>
          <w:tcPr>
            <w:tcW w:w="1504" w:type="dxa"/>
          </w:tcPr>
          <w:p w:rsidR="00F85EB9" w:rsidRPr="00F85EB9" w:rsidRDefault="00F85EB9" w:rsidP="009B3785">
            <w:pPr>
              <w:widowControl w:val="0"/>
              <w:autoSpaceDE w:val="0"/>
              <w:autoSpaceDN w:val="0"/>
              <w:spacing w:line="276" w:lineRule="auto"/>
              <w:jc w:val="right"/>
              <w:rPr>
                <w:strike/>
                <w:sz w:val="26"/>
                <w:szCs w:val="26"/>
                <w:u w:val="single"/>
                <w:lang w:val="nl-NL"/>
              </w:rPr>
            </w:pPr>
            <w:r w:rsidRPr="00F85EB9">
              <w:rPr>
                <w:strike/>
                <w:sz w:val="26"/>
                <w:szCs w:val="26"/>
                <w:u w:val="single"/>
                <w:lang w:val="nl-NL"/>
              </w:rPr>
              <w:t>73.105.649</w:t>
            </w:r>
          </w:p>
        </w:tc>
        <w:tc>
          <w:tcPr>
            <w:tcW w:w="1686" w:type="dxa"/>
          </w:tcPr>
          <w:p w:rsidR="00F85EB9" w:rsidRPr="00E622AC" w:rsidRDefault="00F85EB9" w:rsidP="009B3785">
            <w:pPr>
              <w:widowControl w:val="0"/>
              <w:autoSpaceDE w:val="0"/>
              <w:autoSpaceDN w:val="0"/>
              <w:spacing w:line="276" w:lineRule="auto"/>
              <w:jc w:val="right"/>
              <w:rPr>
                <w:sz w:val="26"/>
                <w:szCs w:val="26"/>
                <w:u w:val="single"/>
                <w:lang w:val="nl-NL"/>
              </w:rPr>
            </w:pPr>
            <w:r w:rsidRPr="00E622AC">
              <w:rPr>
                <w:sz w:val="26"/>
                <w:szCs w:val="26"/>
                <w:u w:val="single"/>
                <w:lang w:val="nl-NL"/>
              </w:rPr>
              <w:t>92.139.321</w:t>
            </w:r>
          </w:p>
        </w:tc>
        <w:tc>
          <w:tcPr>
            <w:tcW w:w="1599" w:type="dxa"/>
          </w:tcPr>
          <w:p w:rsidR="00F85EB9" w:rsidRPr="00E622AC" w:rsidRDefault="00F85EB9" w:rsidP="009B3785">
            <w:pPr>
              <w:widowControl w:val="0"/>
              <w:autoSpaceDE w:val="0"/>
              <w:autoSpaceDN w:val="0"/>
              <w:spacing w:line="276" w:lineRule="auto"/>
              <w:jc w:val="right"/>
              <w:rPr>
                <w:sz w:val="26"/>
                <w:szCs w:val="26"/>
                <w:u w:val="single"/>
                <w:lang w:val="nl-NL"/>
              </w:rPr>
            </w:pPr>
            <w:r w:rsidRPr="00E622AC">
              <w:rPr>
                <w:sz w:val="26"/>
                <w:szCs w:val="26"/>
                <w:u w:val="single"/>
                <w:lang w:val="nl-NL"/>
              </w:rPr>
              <w:t>102.589.836</w:t>
            </w:r>
          </w:p>
        </w:tc>
        <w:tc>
          <w:tcPr>
            <w:tcW w:w="1205" w:type="dxa"/>
          </w:tcPr>
          <w:p w:rsidR="00F85EB9" w:rsidRPr="00E622AC" w:rsidRDefault="00F85EB9" w:rsidP="009B3785">
            <w:pPr>
              <w:widowControl w:val="0"/>
              <w:autoSpaceDE w:val="0"/>
              <w:autoSpaceDN w:val="0"/>
              <w:spacing w:line="276" w:lineRule="auto"/>
              <w:jc w:val="right"/>
              <w:rPr>
                <w:sz w:val="26"/>
                <w:szCs w:val="26"/>
                <w:u w:val="single"/>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sz w:val="26"/>
                <w:szCs w:val="26"/>
                <w:lang w:val="nl-NL"/>
              </w:rPr>
            </w:pPr>
            <w:r w:rsidRPr="00E622AC">
              <w:rPr>
                <w:sz w:val="26"/>
                <w:szCs w:val="26"/>
                <w:lang w:val="nl-NL"/>
              </w:rPr>
              <w:t>a</w:t>
            </w:r>
          </w:p>
        </w:tc>
        <w:tc>
          <w:tcPr>
            <w:tcW w:w="2766" w:type="dxa"/>
          </w:tcPr>
          <w:p w:rsidR="00F85EB9" w:rsidRPr="00E622AC" w:rsidRDefault="00F85EB9" w:rsidP="009B3785">
            <w:pPr>
              <w:widowControl w:val="0"/>
              <w:autoSpaceDE w:val="0"/>
              <w:autoSpaceDN w:val="0"/>
              <w:spacing w:line="276" w:lineRule="auto"/>
              <w:jc w:val="both"/>
              <w:rPr>
                <w:sz w:val="26"/>
                <w:szCs w:val="26"/>
                <w:lang w:val="nl-NL"/>
              </w:rPr>
            </w:pPr>
            <w:r w:rsidRPr="00E622AC">
              <w:rPr>
                <w:sz w:val="26"/>
                <w:szCs w:val="26"/>
                <w:lang w:val="nl-NL"/>
              </w:rPr>
              <w:t>Nguồn ngân sách cấp</w:t>
            </w:r>
          </w:p>
        </w:tc>
        <w:tc>
          <w:tcPr>
            <w:tcW w:w="1504" w:type="dxa"/>
          </w:tcPr>
          <w:p w:rsidR="00F85EB9" w:rsidRPr="00F85EB9" w:rsidRDefault="00F85EB9" w:rsidP="009B3785">
            <w:pPr>
              <w:widowControl w:val="0"/>
              <w:autoSpaceDE w:val="0"/>
              <w:autoSpaceDN w:val="0"/>
              <w:spacing w:line="276" w:lineRule="auto"/>
              <w:jc w:val="right"/>
              <w:rPr>
                <w:strike/>
                <w:sz w:val="26"/>
                <w:szCs w:val="26"/>
                <w:lang w:val="nl-NL"/>
              </w:rPr>
            </w:pPr>
            <w:r w:rsidRPr="00F85EB9">
              <w:rPr>
                <w:strike/>
                <w:sz w:val="26"/>
                <w:szCs w:val="26"/>
                <w:lang w:val="nl-NL"/>
              </w:rPr>
              <w:t>42.310.392</w:t>
            </w:r>
          </w:p>
        </w:tc>
        <w:tc>
          <w:tcPr>
            <w:tcW w:w="1686"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51.778.296</w:t>
            </w:r>
          </w:p>
        </w:tc>
        <w:tc>
          <w:tcPr>
            <w:tcW w:w="1599"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58.999.324</w:t>
            </w:r>
          </w:p>
        </w:tc>
        <w:tc>
          <w:tcPr>
            <w:tcW w:w="1205" w:type="dxa"/>
          </w:tcPr>
          <w:p w:rsidR="00F85EB9" w:rsidRPr="00E622AC" w:rsidRDefault="00F85EB9" w:rsidP="009B3785">
            <w:pPr>
              <w:widowControl w:val="0"/>
              <w:autoSpaceDE w:val="0"/>
              <w:autoSpaceDN w:val="0"/>
              <w:spacing w:line="276" w:lineRule="auto"/>
              <w:jc w:val="right"/>
              <w:rPr>
                <w:sz w:val="26"/>
                <w:szCs w:val="26"/>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sz w:val="26"/>
                <w:szCs w:val="26"/>
                <w:lang w:val="nl-NL"/>
              </w:rPr>
            </w:pPr>
            <w:r w:rsidRPr="00E622AC">
              <w:rPr>
                <w:sz w:val="26"/>
                <w:szCs w:val="26"/>
                <w:lang w:val="nl-NL"/>
              </w:rPr>
              <w:t>b</w:t>
            </w:r>
          </w:p>
        </w:tc>
        <w:tc>
          <w:tcPr>
            <w:tcW w:w="2766" w:type="dxa"/>
          </w:tcPr>
          <w:p w:rsidR="00F85EB9" w:rsidRPr="00E622AC" w:rsidRDefault="00F85EB9" w:rsidP="009B3785">
            <w:pPr>
              <w:widowControl w:val="0"/>
              <w:autoSpaceDE w:val="0"/>
              <w:autoSpaceDN w:val="0"/>
              <w:spacing w:line="276" w:lineRule="auto"/>
              <w:jc w:val="both"/>
              <w:rPr>
                <w:sz w:val="26"/>
                <w:szCs w:val="26"/>
                <w:lang w:val="nl-NL"/>
              </w:rPr>
            </w:pPr>
            <w:r w:rsidRPr="00E622AC">
              <w:rPr>
                <w:sz w:val="26"/>
                <w:szCs w:val="26"/>
                <w:lang w:val="nl-NL"/>
              </w:rPr>
              <w:t>Nguồn thu tại chỗ</w:t>
            </w:r>
          </w:p>
        </w:tc>
        <w:tc>
          <w:tcPr>
            <w:tcW w:w="1504" w:type="dxa"/>
          </w:tcPr>
          <w:p w:rsidR="00F85EB9" w:rsidRPr="00F85EB9" w:rsidRDefault="00F85EB9" w:rsidP="009B3785">
            <w:pPr>
              <w:widowControl w:val="0"/>
              <w:autoSpaceDE w:val="0"/>
              <w:autoSpaceDN w:val="0"/>
              <w:spacing w:line="276" w:lineRule="auto"/>
              <w:jc w:val="right"/>
              <w:rPr>
                <w:strike/>
                <w:sz w:val="26"/>
                <w:szCs w:val="26"/>
                <w:lang w:val="nl-NL"/>
              </w:rPr>
            </w:pPr>
            <w:r w:rsidRPr="00F85EB9">
              <w:rPr>
                <w:strike/>
                <w:sz w:val="26"/>
                <w:szCs w:val="26"/>
                <w:lang w:val="nl-NL"/>
              </w:rPr>
              <w:t>30.795.257</w:t>
            </w:r>
          </w:p>
        </w:tc>
        <w:tc>
          <w:tcPr>
            <w:tcW w:w="1686"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40.361.025</w:t>
            </w:r>
          </w:p>
        </w:tc>
        <w:tc>
          <w:tcPr>
            <w:tcW w:w="1599"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43.590.512</w:t>
            </w:r>
          </w:p>
        </w:tc>
        <w:tc>
          <w:tcPr>
            <w:tcW w:w="1205" w:type="dxa"/>
          </w:tcPr>
          <w:p w:rsidR="00F85EB9" w:rsidRPr="00E622AC" w:rsidRDefault="00F85EB9" w:rsidP="009B3785">
            <w:pPr>
              <w:widowControl w:val="0"/>
              <w:autoSpaceDE w:val="0"/>
              <w:autoSpaceDN w:val="0"/>
              <w:spacing w:line="276" w:lineRule="auto"/>
              <w:jc w:val="right"/>
              <w:rPr>
                <w:sz w:val="26"/>
                <w:szCs w:val="26"/>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sz w:val="26"/>
                <w:szCs w:val="26"/>
                <w:lang w:val="nl-NL"/>
              </w:rPr>
            </w:pPr>
            <w:r w:rsidRPr="00E622AC">
              <w:rPr>
                <w:sz w:val="26"/>
                <w:szCs w:val="26"/>
                <w:lang w:val="nl-NL"/>
              </w:rPr>
              <w:t>2</w:t>
            </w:r>
          </w:p>
        </w:tc>
        <w:tc>
          <w:tcPr>
            <w:tcW w:w="2766" w:type="dxa"/>
          </w:tcPr>
          <w:p w:rsidR="00F85EB9" w:rsidRPr="00E622AC" w:rsidRDefault="00F85EB9" w:rsidP="009B3785">
            <w:pPr>
              <w:widowControl w:val="0"/>
              <w:autoSpaceDE w:val="0"/>
              <w:autoSpaceDN w:val="0"/>
              <w:spacing w:line="276" w:lineRule="auto"/>
              <w:jc w:val="both"/>
              <w:rPr>
                <w:sz w:val="26"/>
                <w:szCs w:val="26"/>
                <w:lang w:val="nl-NL"/>
              </w:rPr>
            </w:pPr>
            <w:r w:rsidRPr="00E622AC">
              <w:rPr>
                <w:sz w:val="26"/>
                <w:szCs w:val="26"/>
                <w:u w:val="single"/>
                <w:lang w:val="nl-NL"/>
              </w:rPr>
              <w:t>Chi hoạt động không thường xuyên</w:t>
            </w:r>
            <w:r w:rsidRPr="00E622AC">
              <w:rPr>
                <w:sz w:val="26"/>
                <w:szCs w:val="26"/>
                <w:lang w:val="nl-NL"/>
              </w:rPr>
              <w:t xml:space="preserve"> </w:t>
            </w:r>
          </w:p>
        </w:tc>
        <w:tc>
          <w:tcPr>
            <w:tcW w:w="1504" w:type="dxa"/>
          </w:tcPr>
          <w:p w:rsidR="00F85EB9" w:rsidRPr="00F85EB9" w:rsidRDefault="00F85EB9" w:rsidP="009B3785">
            <w:pPr>
              <w:widowControl w:val="0"/>
              <w:autoSpaceDE w:val="0"/>
              <w:autoSpaceDN w:val="0"/>
              <w:spacing w:line="276" w:lineRule="auto"/>
              <w:jc w:val="right"/>
              <w:rPr>
                <w:strike/>
                <w:sz w:val="26"/>
                <w:szCs w:val="26"/>
                <w:u w:val="single"/>
                <w:lang w:val="nl-NL"/>
              </w:rPr>
            </w:pPr>
            <w:r w:rsidRPr="00F85EB9">
              <w:rPr>
                <w:strike/>
                <w:sz w:val="26"/>
                <w:szCs w:val="26"/>
                <w:u w:val="single"/>
                <w:lang w:val="nl-NL"/>
              </w:rPr>
              <w:t>6.352.138</w:t>
            </w:r>
          </w:p>
        </w:tc>
        <w:tc>
          <w:tcPr>
            <w:tcW w:w="1686" w:type="dxa"/>
          </w:tcPr>
          <w:p w:rsidR="00F85EB9" w:rsidRPr="00E622AC" w:rsidRDefault="00F85EB9" w:rsidP="009B3785">
            <w:pPr>
              <w:widowControl w:val="0"/>
              <w:autoSpaceDE w:val="0"/>
              <w:autoSpaceDN w:val="0"/>
              <w:spacing w:line="276" w:lineRule="auto"/>
              <w:jc w:val="right"/>
              <w:rPr>
                <w:sz w:val="26"/>
                <w:szCs w:val="26"/>
                <w:u w:val="single"/>
                <w:lang w:val="nl-NL"/>
              </w:rPr>
            </w:pPr>
            <w:r w:rsidRPr="00E622AC">
              <w:rPr>
                <w:sz w:val="26"/>
                <w:szCs w:val="26"/>
                <w:u w:val="single"/>
                <w:lang w:val="nl-NL"/>
              </w:rPr>
              <w:t>5.983.121</w:t>
            </w:r>
          </w:p>
        </w:tc>
        <w:tc>
          <w:tcPr>
            <w:tcW w:w="1599" w:type="dxa"/>
          </w:tcPr>
          <w:p w:rsidR="00F85EB9" w:rsidRPr="00E622AC" w:rsidRDefault="00F85EB9" w:rsidP="009B3785">
            <w:pPr>
              <w:widowControl w:val="0"/>
              <w:autoSpaceDE w:val="0"/>
              <w:autoSpaceDN w:val="0"/>
              <w:spacing w:line="276" w:lineRule="auto"/>
              <w:jc w:val="right"/>
              <w:rPr>
                <w:sz w:val="26"/>
                <w:szCs w:val="26"/>
                <w:u w:val="single"/>
                <w:lang w:val="nl-NL"/>
              </w:rPr>
            </w:pPr>
            <w:r w:rsidRPr="00E622AC">
              <w:rPr>
                <w:sz w:val="26"/>
                <w:szCs w:val="26"/>
                <w:u w:val="single"/>
                <w:lang w:val="nl-NL"/>
              </w:rPr>
              <w:t>10.120.639</w:t>
            </w:r>
          </w:p>
        </w:tc>
        <w:tc>
          <w:tcPr>
            <w:tcW w:w="1205" w:type="dxa"/>
          </w:tcPr>
          <w:p w:rsidR="00F85EB9" w:rsidRPr="00E622AC" w:rsidRDefault="00F85EB9" w:rsidP="009B3785">
            <w:pPr>
              <w:widowControl w:val="0"/>
              <w:autoSpaceDE w:val="0"/>
              <w:autoSpaceDN w:val="0"/>
              <w:spacing w:line="276" w:lineRule="auto"/>
              <w:jc w:val="right"/>
              <w:rPr>
                <w:sz w:val="26"/>
                <w:szCs w:val="26"/>
                <w:u w:val="single"/>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sz w:val="26"/>
                <w:szCs w:val="26"/>
                <w:lang w:val="nl-NL"/>
              </w:rPr>
            </w:pPr>
            <w:r w:rsidRPr="00E622AC">
              <w:rPr>
                <w:sz w:val="26"/>
                <w:szCs w:val="26"/>
                <w:lang w:val="nl-NL"/>
              </w:rPr>
              <w:t>a.</w:t>
            </w:r>
          </w:p>
        </w:tc>
        <w:tc>
          <w:tcPr>
            <w:tcW w:w="2766" w:type="dxa"/>
          </w:tcPr>
          <w:p w:rsidR="00F85EB9" w:rsidRPr="00E622AC" w:rsidRDefault="00F85EB9" w:rsidP="009B3785">
            <w:pPr>
              <w:widowControl w:val="0"/>
              <w:autoSpaceDE w:val="0"/>
              <w:autoSpaceDN w:val="0"/>
              <w:spacing w:line="276" w:lineRule="auto"/>
              <w:jc w:val="both"/>
              <w:rPr>
                <w:sz w:val="26"/>
                <w:szCs w:val="26"/>
                <w:lang w:val="nl-NL"/>
              </w:rPr>
            </w:pPr>
            <w:r w:rsidRPr="00E622AC">
              <w:rPr>
                <w:sz w:val="26"/>
                <w:szCs w:val="26"/>
                <w:lang w:val="nl-NL"/>
              </w:rPr>
              <w:t>Nguồn NSNN cấp</w:t>
            </w:r>
          </w:p>
        </w:tc>
        <w:tc>
          <w:tcPr>
            <w:tcW w:w="1504" w:type="dxa"/>
          </w:tcPr>
          <w:p w:rsidR="00F85EB9" w:rsidRPr="00F85EB9" w:rsidRDefault="00F85EB9" w:rsidP="009B3785">
            <w:pPr>
              <w:widowControl w:val="0"/>
              <w:autoSpaceDE w:val="0"/>
              <w:autoSpaceDN w:val="0"/>
              <w:spacing w:line="276" w:lineRule="auto"/>
              <w:jc w:val="right"/>
              <w:rPr>
                <w:strike/>
                <w:sz w:val="26"/>
                <w:szCs w:val="26"/>
                <w:lang w:val="nl-NL"/>
              </w:rPr>
            </w:pPr>
            <w:r w:rsidRPr="00F85EB9">
              <w:rPr>
                <w:strike/>
                <w:sz w:val="26"/>
                <w:szCs w:val="26"/>
                <w:lang w:val="nl-NL"/>
              </w:rPr>
              <w:t>6.352.168</w:t>
            </w:r>
          </w:p>
        </w:tc>
        <w:tc>
          <w:tcPr>
            <w:tcW w:w="1686"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5.983.121</w:t>
            </w:r>
          </w:p>
        </w:tc>
        <w:tc>
          <w:tcPr>
            <w:tcW w:w="1599"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10.120.639</w:t>
            </w:r>
          </w:p>
        </w:tc>
        <w:tc>
          <w:tcPr>
            <w:tcW w:w="1205" w:type="dxa"/>
          </w:tcPr>
          <w:p w:rsidR="00F85EB9" w:rsidRPr="00E622AC" w:rsidRDefault="00F85EB9" w:rsidP="009B3785">
            <w:pPr>
              <w:widowControl w:val="0"/>
              <w:autoSpaceDE w:val="0"/>
              <w:autoSpaceDN w:val="0"/>
              <w:spacing w:line="276" w:lineRule="auto"/>
              <w:jc w:val="right"/>
              <w:rPr>
                <w:sz w:val="26"/>
                <w:szCs w:val="26"/>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sz w:val="26"/>
                <w:szCs w:val="26"/>
                <w:lang w:val="nl-NL"/>
              </w:rPr>
            </w:pPr>
          </w:p>
        </w:tc>
        <w:tc>
          <w:tcPr>
            <w:tcW w:w="2766" w:type="dxa"/>
          </w:tcPr>
          <w:p w:rsidR="00F85EB9" w:rsidRPr="00E622AC" w:rsidRDefault="00F85EB9" w:rsidP="009B3785">
            <w:pPr>
              <w:widowControl w:val="0"/>
              <w:autoSpaceDE w:val="0"/>
              <w:autoSpaceDN w:val="0"/>
              <w:spacing w:line="276" w:lineRule="auto"/>
              <w:jc w:val="both"/>
              <w:rPr>
                <w:sz w:val="26"/>
                <w:szCs w:val="26"/>
                <w:lang w:val="nl-NL"/>
              </w:rPr>
            </w:pPr>
            <w:r w:rsidRPr="00E622AC">
              <w:rPr>
                <w:sz w:val="26"/>
                <w:szCs w:val="26"/>
                <w:lang w:val="nl-NL"/>
              </w:rPr>
              <w:t>Trong đó: Mua sắm TSCĐ</w:t>
            </w:r>
          </w:p>
        </w:tc>
        <w:tc>
          <w:tcPr>
            <w:tcW w:w="1504" w:type="dxa"/>
          </w:tcPr>
          <w:p w:rsidR="00F85EB9" w:rsidRPr="00F85EB9" w:rsidRDefault="00F85EB9" w:rsidP="009B3785">
            <w:pPr>
              <w:widowControl w:val="0"/>
              <w:autoSpaceDE w:val="0"/>
              <w:autoSpaceDN w:val="0"/>
              <w:spacing w:line="276" w:lineRule="auto"/>
              <w:jc w:val="right"/>
              <w:rPr>
                <w:strike/>
                <w:sz w:val="26"/>
                <w:szCs w:val="26"/>
                <w:lang w:val="nl-NL"/>
              </w:rPr>
            </w:pPr>
            <w:r w:rsidRPr="00F85EB9">
              <w:rPr>
                <w:strike/>
                <w:sz w:val="26"/>
                <w:szCs w:val="26"/>
                <w:lang w:val="nl-NL"/>
              </w:rPr>
              <w:t>5.336.135</w:t>
            </w:r>
          </w:p>
        </w:tc>
        <w:tc>
          <w:tcPr>
            <w:tcW w:w="1686"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1.982.210</w:t>
            </w:r>
          </w:p>
        </w:tc>
        <w:tc>
          <w:tcPr>
            <w:tcW w:w="1599"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1.906.880</w:t>
            </w:r>
          </w:p>
        </w:tc>
        <w:tc>
          <w:tcPr>
            <w:tcW w:w="1205" w:type="dxa"/>
          </w:tcPr>
          <w:p w:rsidR="00F85EB9" w:rsidRPr="00E622AC" w:rsidRDefault="00F85EB9" w:rsidP="009B3785">
            <w:pPr>
              <w:widowControl w:val="0"/>
              <w:autoSpaceDE w:val="0"/>
              <w:autoSpaceDN w:val="0"/>
              <w:spacing w:line="276" w:lineRule="auto"/>
              <w:jc w:val="right"/>
              <w:rPr>
                <w:sz w:val="26"/>
                <w:szCs w:val="26"/>
                <w:lang w:val="nl-NL"/>
              </w:rPr>
            </w:pPr>
          </w:p>
        </w:tc>
      </w:tr>
      <w:tr w:rsidR="00F85EB9" w:rsidRPr="00E622AC" w:rsidTr="00F85EB9">
        <w:tc>
          <w:tcPr>
            <w:tcW w:w="708" w:type="dxa"/>
          </w:tcPr>
          <w:p w:rsidR="00F85EB9" w:rsidRPr="00E622AC" w:rsidRDefault="00F85EB9" w:rsidP="009B3785">
            <w:pPr>
              <w:widowControl w:val="0"/>
              <w:autoSpaceDE w:val="0"/>
              <w:autoSpaceDN w:val="0"/>
              <w:spacing w:line="276" w:lineRule="auto"/>
              <w:jc w:val="center"/>
              <w:rPr>
                <w:sz w:val="26"/>
                <w:szCs w:val="26"/>
                <w:lang w:val="nl-NL"/>
              </w:rPr>
            </w:pPr>
          </w:p>
        </w:tc>
        <w:tc>
          <w:tcPr>
            <w:tcW w:w="2766" w:type="dxa"/>
          </w:tcPr>
          <w:p w:rsidR="00F85EB9" w:rsidRPr="00E622AC" w:rsidRDefault="00F85EB9" w:rsidP="009B3785">
            <w:pPr>
              <w:widowControl w:val="0"/>
              <w:autoSpaceDE w:val="0"/>
              <w:autoSpaceDN w:val="0"/>
              <w:spacing w:line="276" w:lineRule="auto"/>
              <w:jc w:val="both"/>
              <w:rPr>
                <w:sz w:val="26"/>
                <w:szCs w:val="26"/>
                <w:lang w:val="nl-NL"/>
              </w:rPr>
            </w:pPr>
            <w:r w:rsidRPr="00E622AC">
              <w:rPr>
                <w:sz w:val="26"/>
                <w:szCs w:val="26"/>
                <w:lang w:val="nl-NL"/>
              </w:rPr>
              <w:t>Trong đó: Chi khác</w:t>
            </w:r>
          </w:p>
        </w:tc>
        <w:tc>
          <w:tcPr>
            <w:tcW w:w="1504" w:type="dxa"/>
          </w:tcPr>
          <w:p w:rsidR="00F85EB9" w:rsidRPr="00F85EB9" w:rsidRDefault="00F85EB9" w:rsidP="009B3785">
            <w:pPr>
              <w:widowControl w:val="0"/>
              <w:autoSpaceDE w:val="0"/>
              <w:autoSpaceDN w:val="0"/>
              <w:spacing w:line="276" w:lineRule="auto"/>
              <w:jc w:val="right"/>
              <w:rPr>
                <w:strike/>
                <w:sz w:val="26"/>
                <w:szCs w:val="26"/>
                <w:lang w:val="nl-NL"/>
              </w:rPr>
            </w:pPr>
            <w:r w:rsidRPr="00F85EB9">
              <w:rPr>
                <w:strike/>
                <w:sz w:val="26"/>
                <w:szCs w:val="26"/>
                <w:lang w:val="nl-NL"/>
              </w:rPr>
              <w:t>1.016.033</w:t>
            </w:r>
          </w:p>
        </w:tc>
        <w:tc>
          <w:tcPr>
            <w:tcW w:w="1686"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4.000.911</w:t>
            </w:r>
          </w:p>
        </w:tc>
        <w:tc>
          <w:tcPr>
            <w:tcW w:w="1599" w:type="dxa"/>
          </w:tcPr>
          <w:p w:rsidR="00F85EB9" w:rsidRPr="00E622AC" w:rsidRDefault="00F85EB9" w:rsidP="009B3785">
            <w:pPr>
              <w:widowControl w:val="0"/>
              <w:autoSpaceDE w:val="0"/>
              <w:autoSpaceDN w:val="0"/>
              <w:spacing w:line="276" w:lineRule="auto"/>
              <w:jc w:val="right"/>
              <w:rPr>
                <w:sz w:val="26"/>
                <w:szCs w:val="26"/>
                <w:lang w:val="nl-NL"/>
              </w:rPr>
            </w:pPr>
            <w:r w:rsidRPr="00E622AC">
              <w:rPr>
                <w:sz w:val="26"/>
                <w:szCs w:val="26"/>
                <w:lang w:val="nl-NL"/>
              </w:rPr>
              <w:t>8.213.759</w:t>
            </w:r>
          </w:p>
        </w:tc>
        <w:tc>
          <w:tcPr>
            <w:tcW w:w="1205" w:type="dxa"/>
          </w:tcPr>
          <w:p w:rsidR="00F85EB9" w:rsidRPr="00E622AC" w:rsidRDefault="00F85EB9" w:rsidP="009B3785">
            <w:pPr>
              <w:widowControl w:val="0"/>
              <w:autoSpaceDE w:val="0"/>
              <w:autoSpaceDN w:val="0"/>
              <w:spacing w:line="276" w:lineRule="auto"/>
              <w:jc w:val="right"/>
              <w:rPr>
                <w:sz w:val="26"/>
                <w:szCs w:val="26"/>
                <w:lang w:val="nl-NL"/>
              </w:rPr>
            </w:pPr>
          </w:p>
        </w:tc>
      </w:tr>
    </w:tbl>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lastRenderedPageBreak/>
        <w:t xml:space="preserve">Phòng Kế hoạch – Tài chính của trường đã thực hiện thu chi, quyết toán, báo cáo tài chính đúng biểu mẫu, đúng quy định; có hồ sơ lưu trữ chứng từ theo chế độ kế toán tài chính của Nhà nước. Hàng năm đều được thanh tra, kiểm tra đánh giá tốt trong công tác lưu trữ hồ sơ, chứng từ kế toán </w:t>
      </w:r>
      <w:r w:rsidRPr="00E622AC">
        <w:rPr>
          <w:i/>
          <w:sz w:val="26"/>
          <w:szCs w:val="26"/>
          <w:lang w:val="nl-NL"/>
        </w:rPr>
        <w:t>(7.2.05 – Biên bản kiểm tra)</w:t>
      </w:r>
      <w:r>
        <w:rPr>
          <w:i/>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7.4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7.5: </w:t>
      </w:r>
      <w:r w:rsidRPr="00E622AC">
        <w:rPr>
          <w:b/>
          <w:bCs/>
          <w:sz w:val="26"/>
          <w:szCs w:val="26"/>
          <w:lang w:val="nl-NL"/>
        </w:rPr>
        <w:t xml:space="preserve">Thực hiện công tác tự kiểm tra </w:t>
      </w:r>
      <w:r w:rsidRPr="00E622AC">
        <w:rPr>
          <w:b/>
          <w:sz w:val="26"/>
          <w:szCs w:val="26"/>
          <w:lang w:val="pt-BR"/>
        </w:rPr>
        <w:t xml:space="preserve">tài chính kế toán; thực hiện kiểm toán theo quy định; </w:t>
      </w:r>
      <w:r w:rsidRPr="00E622AC">
        <w:rPr>
          <w:b/>
          <w:bCs/>
          <w:sz w:val="26"/>
          <w:szCs w:val="26"/>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Hàng năm nhà trường lập kế hoạch và thực hiện công tác tự kiểm tra tài chính theo quy định theo Quyết định số 67/2004/QĐ-BTC ngày 13/8/2004 của Bộ Tài chính về việc ban hành “Quy chế tự kiểm tra tài chính, kế toán tại các cơ quan, đơn vị có sử dụng kinh phí ngân sách Nhà nước” </w:t>
      </w:r>
      <w:r w:rsidRPr="00E622AC">
        <w:rPr>
          <w:i/>
          <w:sz w:val="26"/>
          <w:szCs w:val="26"/>
          <w:lang w:val="nl-NL"/>
        </w:rPr>
        <w:t xml:space="preserve">(7.5.01 - </w:t>
      </w:r>
      <w:r w:rsidRPr="00E622AC">
        <w:rPr>
          <w:bCs/>
          <w:i/>
          <w:sz w:val="26"/>
          <w:szCs w:val="26"/>
          <w:lang w:val="nb-NO"/>
        </w:rPr>
        <w:t>Kế hoạch công tác kiểm tra tài chính</w:t>
      </w:r>
      <w:r w:rsidRPr="00E622AC">
        <w:rPr>
          <w:sz w:val="26"/>
          <w:szCs w:val="26"/>
          <w:lang w:val="nl-NL"/>
        </w:rPr>
        <w:t xml:space="preserve">); có báo cáo kết quả kiểm tra tài chính </w:t>
      </w:r>
      <w:r w:rsidRPr="00E622AC">
        <w:rPr>
          <w:bCs/>
          <w:i/>
          <w:sz w:val="26"/>
          <w:szCs w:val="26"/>
          <w:lang w:val="nb-NO"/>
        </w:rPr>
        <w:t>(7.5.02 - Biên bản kiểm kê quỹ tiền mặt).</w:t>
      </w:r>
    </w:p>
    <w:p w:rsidR="00EF6D6C" w:rsidRPr="00E622AC" w:rsidRDefault="00EF6D6C" w:rsidP="00EF6D6C">
      <w:pPr>
        <w:spacing w:beforeLines="80" w:before="192" w:afterLines="80" w:after="192" w:line="288" w:lineRule="auto"/>
        <w:ind w:firstLine="720"/>
        <w:jc w:val="both"/>
        <w:rPr>
          <w:i/>
          <w:sz w:val="26"/>
          <w:szCs w:val="26"/>
          <w:lang w:val="nl-NL"/>
        </w:rPr>
      </w:pPr>
      <w:r w:rsidRPr="00E622AC">
        <w:rPr>
          <w:sz w:val="26"/>
          <w:szCs w:val="26"/>
          <w:lang w:val="nl-NL"/>
        </w:rPr>
        <w:t xml:space="preserve">Hàng năm nhà trường đều được Sở Giáo dục &amp; Đào tạo Tp.HCM, Sở Tài chính Tp.HCM, Kiểm toán Nhà Nước... về kiểm tra, có báo cáo quyết toán tài chính được cơ quan chủ quản chấp thuận </w:t>
      </w:r>
      <w:r w:rsidRPr="00E622AC">
        <w:rPr>
          <w:i/>
          <w:sz w:val="26"/>
          <w:szCs w:val="26"/>
          <w:lang w:val="nl-NL"/>
        </w:rPr>
        <w:t xml:space="preserve">(7.5.03 - </w:t>
      </w:r>
      <w:r w:rsidRPr="00E622AC">
        <w:rPr>
          <w:bCs/>
          <w:i/>
          <w:sz w:val="26"/>
          <w:szCs w:val="26"/>
          <w:lang w:val="nb-NO"/>
        </w:rPr>
        <w:t>Báo cáo quyết toán tài chính</w:t>
      </w:r>
      <w:r w:rsidRPr="00E622AC">
        <w:rPr>
          <w:i/>
          <w:sz w:val="26"/>
          <w:szCs w:val="26"/>
          <w:lang w:val="nl-NL"/>
        </w:rPr>
        <w:t>), (</w:t>
      </w:r>
      <w:r w:rsidRPr="00E622AC">
        <w:rPr>
          <w:bCs/>
          <w:i/>
          <w:sz w:val="26"/>
          <w:szCs w:val="26"/>
          <w:lang w:val="nb-NO"/>
        </w:rPr>
        <w:t>7.5.04 – Biên bản duyệt quyết toán)</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Qua các đợt kiểm tra, công tác tài chính của nhà trường đều được đánh giá tốt và bên cạnh vẫn còn nhiều vướng mắc nhờ các cơ quan có thẩm quyền xử lý khắc phục.</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w:t>
      </w:r>
    </w:p>
    <w:p w:rsidR="00EF6D6C" w:rsidRPr="00E622AC" w:rsidRDefault="00EF6D6C" w:rsidP="00EF6D6C">
      <w:pPr>
        <w:widowControl w:val="0"/>
        <w:spacing w:beforeLines="80" w:before="192" w:afterLines="80" w:after="192" w:line="288" w:lineRule="auto"/>
        <w:ind w:firstLine="720"/>
        <w:jc w:val="both"/>
        <w:rPr>
          <w:bCs/>
          <w:i/>
          <w:sz w:val="26"/>
          <w:szCs w:val="26"/>
          <w:lang w:val="nb-NO"/>
        </w:rPr>
      </w:pPr>
      <w:r w:rsidRPr="00E622AC">
        <w:rPr>
          <w:bCs/>
          <w:sz w:val="26"/>
          <w:szCs w:val="26"/>
          <w:lang w:val="nb-NO"/>
        </w:rPr>
        <w:t xml:space="preserve">Công khai tài chính là biện pháp nhằm phát huy quyền làm chủ của CB-VC-NLĐ của Nhà trường. Công tác công khai tài chính của Nhà trường được thực hiện tại hội nghị CB, CC, VC hằng năm về các khoản thu chi, trích lập và sử dụng quỹ để các bộ phận, CB-VC-NLĐ kiểm tra, giám sát, kịp thời phản ánh những vấn đề còn vướng mắc chưa rõ trong công tác quản lý tài chính với Ban thanh tra của Nhà trường </w:t>
      </w:r>
      <w:r w:rsidRPr="00E622AC">
        <w:rPr>
          <w:bCs/>
          <w:i/>
          <w:sz w:val="26"/>
          <w:szCs w:val="26"/>
          <w:lang w:val="nb-NO"/>
        </w:rPr>
        <w:t xml:space="preserve">(7.5.05 – Quyết định và danh sách ban </w:t>
      </w:r>
      <w:smartTag w:uri="urn:schemas-microsoft-com:office:smarttags" w:element="stockticker">
        <w:r w:rsidRPr="00E622AC">
          <w:rPr>
            <w:bCs/>
            <w:i/>
            <w:sz w:val="26"/>
            <w:szCs w:val="26"/>
            <w:lang w:val="nb-NO"/>
          </w:rPr>
          <w:t>TTN</w:t>
        </w:r>
      </w:smartTag>
      <w:r w:rsidRPr="00E622AC">
        <w:rPr>
          <w:bCs/>
          <w:i/>
          <w:sz w:val="26"/>
          <w:szCs w:val="26"/>
          <w:lang w:val="nb-NO"/>
        </w:rPr>
        <w:t>D).</w:t>
      </w:r>
      <w:r w:rsidRPr="00E622AC">
        <w:rPr>
          <w:bCs/>
          <w:sz w:val="26"/>
          <w:szCs w:val="26"/>
          <w:lang w:val="nb-NO"/>
        </w:rPr>
        <w:t xml:space="preserve"> Ban thanh tra có trách nhiệm kiểm tra cụ thể rõ ràng minh bạch để trả lời theo kiến nghị của CB-VC-NLĐ, góp phần nâng cao hiệu quả dân chủ trong </w:t>
      </w:r>
      <w:r w:rsidRPr="00E622AC">
        <w:rPr>
          <w:bCs/>
          <w:sz w:val="26"/>
          <w:szCs w:val="26"/>
          <w:lang w:val="nb-NO"/>
        </w:rPr>
        <w:lastRenderedPageBreak/>
        <w:t xml:space="preserve">hoạt động tài chính và quản lý tài chính </w:t>
      </w:r>
      <w:r w:rsidRPr="00E622AC">
        <w:rPr>
          <w:bCs/>
          <w:i/>
          <w:sz w:val="26"/>
          <w:szCs w:val="26"/>
          <w:lang w:val="nb-NO"/>
        </w:rPr>
        <w:t xml:space="preserve">(7.5.06 – Báo cáo kiểm điểm hoạt động của Ban </w:t>
      </w:r>
      <w:smartTag w:uri="urn:schemas-microsoft-com:office:smarttags" w:element="stockticker">
        <w:r w:rsidRPr="00E622AC">
          <w:rPr>
            <w:bCs/>
            <w:i/>
            <w:sz w:val="26"/>
            <w:szCs w:val="26"/>
            <w:lang w:val="nb-NO"/>
          </w:rPr>
          <w:t>TTN</w:t>
        </w:r>
      </w:smartTag>
      <w:r w:rsidRPr="00E622AC">
        <w:rPr>
          <w:bCs/>
          <w:i/>
          <w:sz w:val="26"/>
          <w:szCs w:val="26"/>
          <w:lang w:val="nb-NO"/>
        </w:rPr>
        <w:t>D).</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Công tác tài chính của Nhà trường được công khai tại hội nghị CB, CC, VC hằng năm về các khoản thu chi, trích lập và sử dụng quỹ để các bộ phận, </w:t>
      </w:r>
      <w:r w:rsidRPr="00E622AC">
        <w:rPr>
          <w:bCs/>
          <w:sz w:val="26"/>
          <w:szCs w:val="26"/>
          <w:lang w:val="nb-NO"/>
        </w:rPr>
        <w:t>CB-VC-NLĐ</w:t>
      </w:r>
      <w:r w:rsidRPr="00E622AC">
        <w:rPr>
          <w:sz w:val="26"/>
          <w:szCs w:val="26"/>
          <w:lang w:val="nl-NL"/>
        </w:rPr>
        <w:t xml:space="preserve"> kiểm tra, giám sát, kịp thời phản ánh những vấn đề còn vướng mắc chưa rõ trong công tác quản lý tài chính góp phần nâng cao hiệu quả dân chủ trong hoạt động tài chính và quản lý tài chính </w:t>
      </w:r>
      <w:r w:rsidRPr="00E622AC">
        <w:rPr>
          <w:i/>
          <w:sz w:val="26"/>
          <w:szCs w:val="26"/>
          <w:lang w:val="nl-NL"/>
        </w:rPr>
        <w:t xml:space="preserve">(7.5.07 - </w:t>
      </w:r>
      <w:r w:rsidRPr="00E622AC">
        <w:rPr>
          <w:b/>
          <w:bCs/>
          <w:i/>
          <w:sz w:val="26"/>
          <w:szCs w:val="26"/>
          <w:lang w:val="nb-NO"/>
        </w:rPr>
        <w:t>B</w:t>
      </w:r>
      <w:r w:rsidRPr="00E622AC">
        <w:rPr>
          <w:bCs/>
          <w:i/>
          <w:sz w:val="26"/>
          <w:szCs w:val="26"/>
          <w:lang w:val="nb-NO"/>
        </w:rPr>
        <w:t>áo cáo kiểm toán từ năm 2014 – 2016)</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Căn cứ vào Thông tư số 21/2005/TT-BTC ngày 22/3/2005 của Bộ Tài chính hướng dẫn thực hiện quy chế công khai tài chính đối với các đơn vị dự toán ngân sách và các tổ chức được NSNN hỗ trợ, nhà trường đã thực hiện niêm yết Thông báo công khai dự toán thu – chi, quyết toán thu chi nguồn NSNN và các nguồn khác tại Bảng tin của nhà trường theo đúng thời gian quy định </w:t>
      </w:r>
      <w:r w:rsidRPr="00E622AC">
        <w:rPr>
          <w:i/>
          <w:sz w:val="26"/>
          <w:szCs w:val="26"/>
          <w:lang w:val="nl-NL"/>
        </w:rPr>
        <w:t xml:space="preserve">(7.5.08 – Bảng </w:t>
      </w:r>
      <w:r w:rsidRPr="00E622AC">
        <w:rPr>
          <w:bCs/>
          <w:i/>
          <w:sz w:val="26"/>
          <w:szCs w:val="26"/>
          <w:lang w:val="nb-NO"/>
        </w:rPr>
        <w:t>công khai tài chính)</w:t>
      </w:r>
      <w:r w:rsidRPr="00E622AC">
        <w:rPr>
          <w:i/>
          <w:sz w:val="26"/>
          <w:szCs w:val="26"/>
          <w:lang w:val="nl-NL"/>
        </w:rPr>
        <w:t>.</w:t>
      </w:r>
      <w:r w:rsidRPr="00E622AC">
        <w:rPr>
          <w:sz w:val="26"/>
          <w:szCs w:val="26"/>
          <w:lang w:val="nl-NL"/>
        </w:rPr>
        <w:t xml:space="preserve"> Nhằm mục đích công bố công khai rộng rãi hơn, nhà trường đã thực hiện công khai tài chính hàng năm và đưa vào trang web của trường </w:t>
      </w:r>
    </w:p>
    <w:p w:rsidR="00EF6D6C" w:rsidRPr="00E622AC" w:rsidRDefault="00EF6D6C" w:rsidP="00EF6D6C">
      <w:pPr>
        <w:spacing w:beforeLines="80" w:before="192" w:afterLines="80" w:after="192" w:line="288" w:lineRule="auto"/>
        <w:ind w:firstLine="720"/>
        <w:jc w:val="both"/>
        <w:rPr>
          <w:i/>
          <w:sz w:val="26"/>
          <w:szCs w:val="26"/>
          <w:lang w:val="nl-NL"/>
        </w:rPr>
      </w:pPr>
      <w:r w:rsidRPr="00E622AC">
        <w:rPr>
          <w:sz w:val="26"/>
          <w:szCs w:val="26"/>
          <w:lang w:val="nl-NL"/>
        </w:rPr>
        <w:t xml:space="preserve">Nhà trường còn tiến hành công khai quản lý, sử dụng phương tiện đi lại và tài sản khác; công khai kế hoạch mua sắm tài sản nhà nước theo dự toán; công khai kết quả thực hiện mua sắm tài sản nhà nước theo dự toán; công khai tình hình xử lý tài sản nhà nước gồm điều chuyển, thanh lý, bán chuyển nhượng và các hình thức chuyển đổi sở hữu khác; công khai việc cho thuê tài sản nhà nước; công khai quản lý, sử dụng trụ sở làm việc, cơ sở hoạt động sự nghiệp theo đúng quy định của nhà nước </w:t>
      </w:r>
      <w:r w:rsidRPr="00E622AC">
        <w:rPr>
          <w:i/>
          <w:sz w:val="26"/>
          <w:szCs w:val="26"/>
          <w:lang w:val="nl-NL"/>
        </w:rPr>
        <w:t>(7.5.09 - Bảng c</w:t>
      </w:r>
      <w:r w:rsidRPr="00E622AC">
        <w:rPr>
          <w:bCs/>
          <w:i/>
          <w:sz w:val="26"/>
          <w:szCs w:val="26"/>
          <w:lang w:val="nb-NO"/>
        </w:rPr>
        <w:t>ông khai mua sắm, cho thuê tài sản)</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Để tăng cường công tác kiểm tra, giám sát tất cả hoạt động của trường, trong đó có công tác quản lý tài chính, các năm qua nhà trường đã thành lập các Ban Phòng, chống tham nhũng, lãng phí </w:t>
      </w:r>
      <w:r w:rsidRPr="00E622AC">
        <w:rPr>
          <w:i/>
          <w:sz w:val="26"/>
          <w:szCs w:val="26"/>
          <w:lang w:val="nl-NL"/>
        </w:rPr>
        <w:t>(7.5.10 – Quyết định thành lập Ban Phòng, chống tham nhũng, lãng phí)</w:t>
      </w:r>
      <w:r>
        <w:rPr>
          <w:i/>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7.5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7.6: </w:t>
      </w:r>
      <w:r w:rsidRPr="00E622AC">
        <w:rPr>
          <w:b/>
          <w:sz w:val="26"/>
          <w:szCs w:val="26"/>
          <w:lang w:val="pt-BR"/>
        </w:rPr>
        <w:t>Hằng</w:t>
      </w:r>
      <w:r w:rsidRPr="00E622AC">
        <w:rPr>
          <w:b/>
          <w:bCs/>
          <w:sz w:val="26"/>
          <w:szCs w:val="26"/>
          <w:lang w:val="nl-NL"/>
        </w:rPr>
        <w:t xml:space="preserve"> năm, trường có đánh giá hiệu quả sử dụng nguồn tài chính của trường; có các biện pháp nâng cao hiệu quả quản lý và sử dụng tài chính nhằm nâng cao chất lượng các hoạt động của trường.</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lastRenderedPageBreak/>
        <w:t>Công tác kiểm tra đánh giá của Nhà trường về hiệu quả sử dụng các nguồn tài chính hàng năm được thực hiện như sau:</w:t>
      </w:r>
    </w:p>
    <w:p w:rsidR="00EF6D6C" w:rsidRPr="00C4051C" w:rsidRDefault="00EF6D6C" w:rsidP="00EF6D6C">
      <w:pPr>
        <w:spacing w:beforeLines="80" w:before="192" w:afterLines="80" w:after="192" w:line="288" w:lineRule="auto"/>
        <w:ind w:firstLine="720"/>
        <w:jc w:val="both"/>
        <w:rPr>
          <w:sz w:val="26"/>
          <w:szCs w:val="26"/>
          <w:lang w:val="nl-NL"/>
        </w:rPr>
      </w:pPr>
      <w:r>
        <w:rPr>
          <w:sz w:val="26"/>
          <w:szCs w:val="26"/>
          <w:lang w:val="nl-NL"/>
        </w:rPr>
        <w:t xml:space="preserve">+ </w:t>
      </w:r>
      <w:r w:rsidRPr="00C4051C">
        <w:rPr>
          <w:sz w:val="26"/>
          <w:szCs w:val="26"/>
          <w:lang w:val="nl-NL"/>
        </w:rPr>
        <w:t>Báo cáo tình hình thực hiện kế hoạch thu chi ngân sách Nhà nước theo nghị định 43/2006/NĐ–CP ngày 25/4/2006 của chính phủ.</w:t>
      </w:r>
    </w:p>
    <w:p w:rsidR="00EF6D6C" w:rsidRPr="00E622AC" w:rsidRDefault="00EF6D6C" w:rsidP="00EF6D6C">
      <w:pPr>
        <w:spacing w:beforeLines="80" w:before="192" w:afterLines="80" w:after="192" w:line="288" w:lineRule="auto"/>
        <w:ind w:firstLine="720"/>
        <w:jc w:val="both"/>
        <w:rPr>
          <w:sz w:val="26"/>
          <w:szCs w:val="26"/>
          <w:lang w:val="nl-NL"/>
        </w:rPr>
      </w:pPr>
      <w:r>
        <w:rPr>
          <w:sz w:val="26"/>
          <w:szCs w:val="26"/>
          <w:lang w:val="nl-NL"/>
        </w:rPr>
        <w:t xml:space="preserve">+ </w:t>
      </w:r>
      <w:r w:rsidRPr="00C4051C">
        <w:rPr>
          <w:sz w:val="26"/>
          <w:szCs w:val="26"/>
          <w:lang w:val="nl-NL"/>
        </w:rPr>
        <w:t>Bảng đối chiếu tình hình sử dụng ngân sách tại kho bạc Nhà nước Tân Bình</w:t>
      </w:r>
      <w:r w:rsidRPr="00E622AC">
        <w:rPr>
          <w:sz w:val="26"/>
          <w:szCs w:val="26"/>
          <w:lang w:val="nl-NL"/>
        </w:rPr>
        <w:t xml:space="preserve"> (7.6.01 - </w:t>
      </w:r>
      <w:r w:rsidRPr="00E622AC">
        <w:rPr>
          <w:bCs/>
          <w:i/>
          <w:sz w:val="26"/>
          <w:szCs w:val="26"/>
          <w:lang w:val="nb-NO"/>
        </w:rPr>
        <w:t>Bảng đối chiếu kho bạc từ năm 201</w:t>
      </w:r>
      <w:r w:rsidR="00F85EB9">
        <w:rPr>
          <w:bCs/>
          <w:i/>
          <w:sz w:val="26"/>
          <w:szCs w:val="26"/>
          <w:lang w:val="nb-NO"/>
        </w:rPr>
        <w:t>5</w:t>
      </w:r>
      <w:r w:rsidRPr="00E622AC">
        <w:rPr>
          <w:bCs/>
          <w:i/>
          <w:sz w:val="26"/>
          <w:szCs w:val="26"/>
          <w:lang w:val="nb-NO"/>
        </w:rPr>
        <w:t xml:space="preserve"> – 201</w:t>
      </w:r>
      <w:r w:rsidR="00F85EB9">
        <w:rPr>
          <w:bCs/>
          <w:i/>
          <w:sz w:val="26"/>
          <w:szCs w:val="26"/>
          <w:lang w:val="nb-NO"/>
        </w:rPr>
        <w:t>7</w:t>
      </w:r>
      <w:r w:rsidRPr="00E622AC">
        <w:rPr>
          <w:bCs/>
          <w:i/>
          <w:sz w:val="26"/>
          <w:szCs w:val="26"/>
          <w:lang w:val="nb-NO"/>
        </w:rPr>
        <w:t>)</w:t>
      </w:r>
      <w:r w:rsidRPr="00E622AC">
        <w:rPr>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Pr>
          <w:sz w:val="26"/>
          <w:szCs w:val="26"/>
          <w:lang w:val="nl-NL"/>
        </w:rPr>
        <w:t xml:space="preserve">+ </w:t>
      </w:r>
      <w:r w:rsidRPr="00C4051C">
        <w:rPr>
          <w:sz w:val="26"/>
          <w:szCs w:val="26"/>
          <w:lang w:val="nl-NL"/>
        </w:rPr>
        <w:t>Biên bản duyệt quyết toán tài chính hàng năm</w:t>
      </w:r>
      <w:r w:rsidRPr="00E622AC">
        <w:rPr>
          <w:sz w:val="26"/>
          <w:szCs w:val="26"/>
          <w:lang w:val="nl-NL"/>
        </w:rPr>
        <w:t xml:space="preserve"> </w:t>
      </w:r>
      <w:r w:rsidRPr="00E622AC">
        <w:rPr>
          <w:i/>
          <w:sz w:val="26"/>
          <w:szCs w:val="26"/>
          <w:lang w:val="nl-NL"/>
        </w:rPr>
        <w:t xml:space="preserve">(7.6.02 - </w:t>
      </w:r>
      <w:r w:rsidRPr="00E622AC">
        <w:rPr>
          <w:bCs/>
          <w:i/>
          <w:sz w:val="26"/>
          <w:szCs w:val="26"/>
          <w:lang w:val="nb-NO"/>
        </w:rPr>
        <w:t>Biên bản xét duyệt quyết toán</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i/>
          <w:sz w:val="26"/>
          <w:szCs w:val="26"/>
          <w:lang w:val="nl-NL"/>
        </w:rPr>
      </w:pPr>
      <w:r>
        <w:rPr>
          <w:sz w:val="26"/>
          <w:szCs w:val="26"/>
          <w:lang w:val="nl-NL"/>
        </w:rPr>
        <w:t xml:space="preserve">+ </w:t>
      </w:r>
      <w:r w:rsidRPr="00C4051C">
        <w:rPr>
          <w:sz w:val="26"/>
          <w:szCs w:val="26"/>
          <w:lang w:val="nl-NL"/>
        </w:rPr>
        <w:t>Biên bản kiểm tra quỹ tiền mặt háng tháng</w:t>
      </w:r>
      <w:r w:rsidRPr="00E622AC">
        <w:rPr>
          <w:i/>
          <w:sz w:val="26"/>
          <w:szCs w:val="26"/>
          <w:lang w:val="nl-NL"/>
        </w:rPr>
        <w:t xml:space="preserve"> </w:t>
      </w:r>
      <w:r w:rsidRPr="00E622AC">
        <w:rPr>
          <w:bCs/>
          <w:i/>
          <w:sz w:val="26"/>
          <w:szCs w:val="26"/>
          <w:lang w:val="nb-NO"/>
        </w:rPr>
        <w:t>(7.6.</w:t>
      </w:r>
      <w:r w:rsidRPr="00E622AC">
        <w:rPr>
          <w:i/>
          <w:sz w:val="26"/>
          <w:szCs w:val="26"/>
          <w:lang w:val="nl-NL"/>
        </w:rPr>
        <w:t xml:space="preserve">03 - </w:t>
      </w:r>
      <w:r w:rsidRPr="00E622AC">
        <w:rPr>
          <w:bCs/>
          <w:i/>
          <w:sz w:val="26"/>
          <w:szCs w:val="26"/>
          <w:lang w:val="nb-NO"/>
        </w:rPr>
        <w:t>Biên bản kiểm tra quỹ tiền mặt)</w:t>
      </w:r>
    </w:p>
    <w:p w:rsidR="00EF6D6C" w:rsidRPr="00E622AC" w:rsidRDefault="00EF6D6C" w:rsidP="00EF6D6C">
      <w:pPr>
        <w:spacing w:beforeLines="80" w:before="192" w:afterLines="80" w:after="192" w:line="288" w:lineRule="auto"/>
        <w:ind w:firstLine="720"/>
        <w:jc w:val="both"/>
        <w:rPr>
          <w:i/>
          <w:sz w:val="26"/>
          <w:szCs w:val="26"/>
          <w:lang w:val="nl-NL"/>
        </w:rPr>
      </w:pPr>
      <w:r>
        <w:rPr>
          <w:sz w:val="26"/>
          <w:szCs w:val="26"/>
          <w:lang w:val="nl-NL"/>
        </w:rPr>
        <w:t xml:space="preserve">+ </w:t>
      </w:r>
      <w:r w:rsidRPr="00C4051C">
        <w:rPr>
          <w:sz w:val="26"/>
          <w:szCs w:val="26"/>
          <w:lang w:val="nl-NL"/>
        </w:rPr>
        <w:t>Đánh giá hiệu quả sử dụng các nguồn tài chính hàng năm</w:t>
      </w:r>
      <w:r w:rsidRPr="00E622AC">
        <w:rPr>
          <w:sz w:val="26"/>
          <w:szCs w:val="26"/>
          <w:lang w:val="nl-NL"/>
        </w:rPr>
        <w:t xml:space="preserve"> </w:t>
      </w:r>
      <w:r w:rsidRPr="00E622AC">
        <w:rPr>
          <w:i/>
          <w:sz w:val="26"/>
          <w:szCs w:val="26"/>
          <w:lang w:val="nl-NL"/>
        </w:rPr>
        <w:t xml:space="preserve">(7.5.03 - </w:t>
      </w:r>
      <w:r w:rsidRPr="00E622AC">
        <w:rPr>
          <w:bCs/>
          <w:i/>
          <w:sz w:val="26"/>
          <w:szCs w:val="26"/>
          <w:lang w:val="nb-NO"/>
        </w:rPr>
        <w:t>Báo cáo quyết toán tài chính</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Hàng năm đều có lập kế hoạch tài chính, kế hoạch tạo nguồn thu tương lai của trường.</w:t>
      </w:r>
      <w:r w:rsidRPr="00E622AC">
        <w:rPr>
          <w:i/>
          <w:sz w:val="26"/>
          <w:szCs w:val="26"/>
          <w:lang w:val="nl-NL"/>
        </w:rPr>
        <w:t xml:space="preserve"> (7.6.04 – Kế hoạch tài chính năm học)</w:t>
      </w:r>
      <w:r>
        <w:rPr>
          <w:i/>
          <w:sz w:val="26"/>
          <w:szCs w:val="26"/>
          <w:lang w:val="nl-NL"/>
        </w:rPr>
        <w:t>.</w:t>
      </w:r>
    </w:p>
    <w:p w:rsidR="00114DDD"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7.6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114DDD" w:rsidRDefault="00114DDD">
      <w:pPr>
        <w:spacing w:after="200" w:line="276" w:lineRule="auto"/>
        <w:rPr>
          <w:i/>
          <w:sz w:val="26"/>
          <w:szCs w:val="26"/>
          <w:lang w:val="pt-BR"/>
        </w:rPr>
      </w:pPr>
      <w:r>
        <w:rPr>
          <w:i/>
          <w:sz w:val="26"/>
          <w:szCs w:val="26"/>
          <w:lang w:val="pt-BR"/>
        </w:rPr>
        <w:br w:type="page"/>
      </w:r>
    </w:p>
    <w:p w:rsidR="00114DDD" w:rsidRPr="00E622AC" w:rsidRDefault="00114DDD" w:rsidP="00114DDD">
      <w:pPr>
        <w:spacing w:beforeLines="60" w:before="144" w:afterLines="60" w:after="144" w:line="312" w:lineRule="auto"/>
        <w:rPr>
          <w:sz w:val="26"/>
          <w:szCs w:val="26"/>
          <w:lang w:val="pt-BR"/>
        </w:rPr>
      </w:pPr>
      <w:r w:rsidRPr="00E622AC">
        <w:rPr>
          <w:sz w:val="26"/>
          <w:szCs w:val="26"/>
          <w:lang w:val="pt-BR"/>
        </w:rPr>
        <w:lastRenderedPageBreak/>
        <w:t>5.5. Tổng kinh phí đào tạo trong 3 năm trở lại đây:</w:t>
      </w:r>
    </w:p>
    <w:p w:rsidR="00114DDD" w:rsidRPr="00114DDD" w:rsidRDefault="00114DDD" w:rsidP="00114DDD">
      <w:pPr>
        <w:spacing w:beforeLines="60" w:before="144" w:afterLines="60" w:after="144" w:line="312" w:lineRule="auto"/>
        <w:ind w:firstLine="720"/>
        <w:rPr>
          <w:strike/>
          <w:sz w:val="26"/>
          <w:szCs w:val="26"/>
        </w:rPr>
      </w:pPr>
      <w:r w:rsidRPr="00114DDD">
        <w:rPr>
          <w:strike/>
          <w:sz w:val="26"/>
          <w:szCs w:val="26"/>
          <w:highlight w:val="yellow"/>
        </w:rPr>
        <w:t>Năm</w:t>
      </w:r>
      <w:r w:rsidRPr="00114DDD">
        <w:rPr>
          <w:strike/>
          <w:spacing w:val="-9"/>
          <w:sz w:val="26"/>
          <w:szCs w:val="26"/>
          <w:highlight w:val="yellow"/>
        </w:rPr>
        <w:t xml:space="preserve"> </w:t>
      </w:r>
      <w:r w:rsidRPr="00114DDD">
        <w:rPr>
          <w:strike/>
          <w:sz w:val="26"/>
          <w:szCs w:val="26"/>
          <w:highlight w:val="yellow"/>
        </w:rPr>
        <w:t>2015</w:t>
      </w:r>
      <w:r w:rsidRPr="00114DDD">
        <w:rPr>
          <w:strike/>
          <w:spacing w:val="-5"/>
          <w:sz w:val="26"/>
          <w:szCs w:val="26"/>
          <w:highlight w:val="yellow"/>
        </w:rPr>
        <w:t xml:space="preserve"> </w:t>
      </w:r>
      <w:r w:rsidRPr="00114DDD">
        <w:rPr>
          <w:strike/>
          <w:sz w:val="26"/>
          <w:szCs w:val="26"/>
          <w:highlight w:val="yellow"/>
        </w:rPr>
        <w:t>:</w:t>
      </w:r>
      <w:r w:rsidRPr="00114DDD">
        <w:rPr>
          <w:strike/>
          <w:spacing w:val="-8"/>
          <w:sz w:val="26"/>
          <w:szCs w:val="26"/>
          <w:highlight w:val="yellow"/>
        </w:rPr>
        <w:t xml:space="preserve"> </w:t>
      </w:r>
      <w:r w:rsidRPr="00114DDD">
        <w:rPr>
          <w:b/>
          <w:strike/>
          <w:spacing w:val="1"/>
          <w:sz w:val="26"/>
          <w:szCs w:val="26"/>
          <w:highlight w:val="yellow"/>
        </w:rPr>
        <w:t xml:space="preserve">79.524.169.340 </w:t>
      </w:r>
      <w:r w:rsidRPr="00114DDD">
        <w:rPr>
          <w:strike/>
          <w:spacing w:val="1"/>
          <w:sz w:val="26"/>
          <w:szCs w:val="26"/>
          <w:highlight w:val="yellow"/>
        </w:rPr>
        <w:t>VNĐ</w:t>
      </w:r>
      <w:r w:rsidRPr="00114DDD">
        <w:rPr>
          <w:strike/>
          <w:spacing w:val="1"/>
          <w:sz w:val="26"/>
          <w:szCs w:val="26"/>
        </w:rPr>
        <w:t xml:space="preserve"> </w:t>
      </w:r>
    </w:p>
    <w:p w:rsidR="00114DDD" w:rsidRPr="00E622AC" w:rsidRDefault="00114DDD" w:rsidP="00114DDD">
      <w:pPr>
        <w:spacing w:beforeLines="60" w:before="144" w:afterLines="60" w:after="144" w:line="312" w:lineRule="auto"/>
        <w:ind w:firstLine="720"/>
        <w:rPr>
          <w:b/>
          <w:sz w:val="26"/>
          <w:szCs w:val="26"/>
        </w:rPr>
      </w:pPr>
      <w:r w:rsidRPr="00E622AC">
        <w:rPr>
          <w:sz w:val="26"/>
          <w:szCs w:val="26"/>
        </w:rPr>
        <w:t>Năm</w:t>
      </w:r>
      <w:r w:rsidRPr="00E622AC">
        <w:rPr>
          <w:spacing w:val="-11"/>
          <w:sz w:val="26"/>
          <w:szCs w:val="26"/>
        </w:rPr>
        <w:t xml:space="preserve"> </w:t>
      </w:r>
      <w:r w:rsidRPr="00E622AC">
        <w:rPr>
          <w:sz w:val="26"/>
          <w:szCs w:val="26"/>
        </w:rPr>
        <w:t>2016:</w:t>
      </w:r>
      <w:r w:rsidRPr="00E622AC">
        <w:rPr>
          <w:spacing w:val="-6"/>
          <w:sz w:val="26"/>
          <w:szCs w:val="26"/>
        </w:rPr>
        <w:t xml:space="preserve"> </w:t>
      </w:r>
      <w:r>
        <w:rPr>
          <w:spacing w:val="-6"/>
          <w:sz w:val="26"/>
          <w:szCs w:val="26"/>
        </w:rPr>
        <w:t xml:space="preserve"> </w:t>
      </w:r>
      <w:r w:rsidRPr="00E622AC">
        <w:rPr>
          <w:b/>
          <w:sz w:val="26"/>
          <w:szCs w:val="26"/>
        </w:rPr>
        <w:t xml:space="preserve">98.807.005.000 </w:t>
      </w:r>
      <w:r>
        <w:rPr>
          <w:b/>
          <w:sz w:val="26"/>
          <w:szCs w:val="26"/>
        </w:rPr>
        <w:t xml:space="preserve"> </w:t>
      </w:r>
      <w:r w:rsidRPr="00E622AC">
        <w:rPr>
          <w:sz w:val="26"/>
          <w:szCs w:val="26"/>
        </w:rPr>
        <w:t>VNĐ</w:t>
      </w:r>
    </w:p>
    <w:p w:rsidR="00114DDD" w:rsidRDefault="00114DDD" w:rsidP="00114DDD">
      <w:pPr>
        <w:spacing w:beforeLines="60" w:before="144" w:afterLines="60" w:after="144" w:line="312" w:lineRule="auto"/>
        <w:ind w:firstLine="720"/>
        <w:rPr>
          <w:sz w:val="26"/>
          <w:szCs w:val="26"/>
        </w:rPr>
      </w:pPr>
      <w:r w:rsidRPr="00E622AC">
        <w:rPr>
          <w:sz w:val="26"/>
          <w:szCs w:val="26"/>
        </w:rPr>
        <w:t>Năm 2017:</w:t>
      </w:r>
      <w:r w:rsidRPr="00E622AC">
        <w:rPr>
          <w:b/>
          <w:sz w:val="26"/>
          <w:szCs w:val="26"/>
        </w:rPr>
        <w:t xml:space="preserve"> </w:t>
      </w:r>
      <w:r w:rsidRPr="00E622AC">
        <w:rPr>
          <w:b/>
          <w:sz w:val="26"/>
          <w:szCs w:val="26"/>
          <w:lang w:val="nl-NL"/>
        </w:rPr>
        <w:t xml:space="preserve">112.710.475.000 </w:t>
      </w:r>
      <w:r w:rsidRPr="00E622AC">
        <w:rPr>
          <w:sz w:val="26"/>
          <w:szCs w:val="26"/>
        </w:rPr>
        <w:t>VNĐ</w:t>
      </w:r>
    </w:p>
    <w:p w:rsidR="00114DDD" w:rsidRPr="00E622AC" w:rsidRDefault="00114DDD" w:rsidP="00114DDD">
      <w:pPr>
        <w:spacing w:beforeLines="60" w:before="144" w:afterLines="60" w:after="144" w:line="312" w:lineRule="auto"/>
        <w:ind w:firstLine="720"/>
        <w:rPr>
          <w:sz w:val="26"/>
          <w:szCs w:val="26"/>
        </w:rPr>
      </w:pPr>
      <w:r w:rsidRPr="00114DDD">
        <w:rPr>
          <w:sz w:val="26"/>
          <w:szCs w:val="26"/>
          <w:highlight w:val="yellow"/>
        </w:rPr>
        <w:t>Năm 2018:</w:t>
      </w:r>
      <w:r>
        <w:rPr>
          <w:sz w:val="26"/>
          <w:szCs w:val="26"/>
        </w:rPr>
        <w:t xml:space="preserve"> </w:t>
      </w:r>
    </w:p>
    <w:p w:rsidR="00114DDD" w:rsidRPr="00E622AC" w:rsidRDefault="00114DDD" w:rsidP="00114DDD">
      <w:pPr>
        <w:spacing w:beforeLines="60" w:before="144" w:afterLines="60" w:after="144" w:line="312" w:lineRule="auto"/>
        <w:rPr>
          <w:sz w:val="26"/>
          <w:szCs w:val="26"/>
          <w:lang w:val="pt-BR"/>
        </w:rPr>
      </w:pPr>
      <w:r w:rsidRPr="00E622AC">
        <w:rPr>
          <w:sz w:val="26"/>
          <w:szCs w:val="26"/>
          <w:lang w:val="pt-BR"/>
        </w:rPr>
        <w:t>5.6. Tổng thu học phí (chỉ tính hệ chính quy) trong 3 năm trở lại đây:</w:t>
      </w:r>
    </w:p>
    <w:tbl>
      <w:tblPr>
        <w:tblW w:w="11325"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268"/>
        <w:gridCol w:w="2156"/>
        <w:gridCol w:w="1959"/>
        <w:gridCol w:w="1959"/>
      </w:tblGrid>
      <w:tr w:rsidR="00114DDD" w:rsidRPr="00E622AC" w:rsidTr="00114DDD">
        <w:trPr>
          <w:jc w:val="center"/>
        </w:trPr>
        <w:tc>
          <w:tcPr>
            <w:tcW w:w="2983" w:type="dxa"/>
            <w:shd w:val="clear" w:color="auto" w:fill="auto"/>
          </w:tcPr>
          <w:p w:rsidR="00114DDD" w:rsidRPr="00E622AC" w:rsidRDefault="00114DDD" w:rsidP="009B3785">
            <w:pPr>
              <w:pStyle w:val="ListParagraph"/>
              <w:autoSpaceDE w:val="0"/>
              <w:autoSpaceDN w:val="0"/>
              <w:spacing w:beforeLines="60" w:before="144" w:afterLines="60" w:after="144" w:line="312" w:lineRule="auto"/>
              <w:ind w:left="0"/>
              <w:jc w:val="center"/>
              <w:rPr>
                <w:b/>
                <w:sz w:val="26"/>
                <w:szCs w:val="26"/>
                <w:lang w:val="nl-NL"/>
              </w:rPr>
            </w:pPr>
            <w:r w:rsidRPr="00E622AC">
              <w:rPr>
                <w:b/>
                <w:sz w:val="26"/>
                <w:szCs w:val="26"/>
                <w:lang w:val="nl-NL"/>
              </w:rPr>
              <w:t>Nội dung</w:t>
            </w:r>
          </w:p>
        </w:tc>
        <w:tc>
          <w:tcPr>
            <w:tcW w:w="2268" w:type="dxa"/>
            <w:shd w:val="clear" w:color="auto" w:fill="auto"/>
          </w:tcPr>
          <w:p w:rsidR="00114DDD" w:rsidRPr="00114DDD" w:rsidRDefault="00114DDD" w:rsidP="009B3785">
            <w:pPr>
              <w:pStyle w:val="ListParagraph"/>
              <w:autoSpaceDE w:val="0"/>
              <w:autoSpaceDN w:val="0"/>
              <w:spacing w:beforeLines="60" w:before="144" w:afterLines="60" w:after="144" w:line="312" w:lineRule="auto"/>
              <w:ind w:left="0"/>
              <w:jc w:val="center"/>
              <w:rPr>
                <w:b/>
                <w:strike/>
                <w:sz w:val="26"/>
                <w:szCs w:val="26"/>
                <w:highlight w:val="yellow"/>
                <w:lang w:val="nl-NL"/>
              </w:rPr>
            </w:pPr>
            <w:r w:rsidRPr="00114DDD">
              <w:rPr>
                <w:b/>
                <w:strike/>
                <w:sz w:val="26"/>
                <w:szCs w:val="26"/>
                <w:highlight w:val="yellow"/>
                <w:lang w:val="nl-NL"/>
              </w:rPr>
              <w:t>Năm 2015</w:t>
            </w:r>
          </w:p>
        </w:tc>
        <w:tc>
          <w:tcPr>
            <w:tcW w:w="2156" w:type="dxa"/>
            <w:shd w:val="clear" w:color="auto" w:fill="auto"/>
          </w:tcPr>
          <w:p w:rsidR="00114DDD" w:rsidRPr="00E622AC" w:rsidRDefault="00114DDD" w:rsidP="009B3785">
            <w:pPr>
              <w:pStyle w:val="ListParagraph"/>
              <w:autoSpaceDE w:val="0"/>
              <w:autoSpaceDN w:val="0"/>
              <w:spacing w:beforeLines="60" w:before="144" w:afterLines="60" w:after="144" w:line="312" w:lineRule="auto"/>
              <w:ind w:left="0"/>
              <w:jc w:val="center"/>
              <w:rPr>
                <w:b/>
                <w:sz w:val="26"/>
                <w:szCs w:val="26"/>
                <w:lang w:val="nl-NL"/>
              </w:rPr>
            </w:pPr>
            <w:r w:rsidRPr="00E622AC">
              <w:rPr>
                <w:b/>
                <w:sz w:val="26"/>
                <w:szCs w:val="26"/>
                <w:lang w:val="nl-NL"/>
              </w:rPr>
              <w:t>Năm 2016</w:t>
            </w:r>
          </w:p>
        </w:tc>
        <w:tc>
          <w:tcPr>
            <w:tcW w:w="1959" w:type="dxa"/>
          </w:tcPr>
          <w:p w:rsidR="00114DDD" w:rsidRPr="00E622AC" w:rsidRDefault="00114DDD" w:rsidP="009B3785">
            <w:pPr>
              <w:pStyle w:val="ListParagraph"/>
              <w:autoSpaceDE w:val="0"/>
              <w:autoSpaceDN w:val="0"/>
              <w:spacing w:beforeLines="60" w:before="144" w:afterLines="60" w:after="144" w:line="312" w:lineRule="auto"/>
              <w:ind w:left="0"/>
              <w:jc w:val="center"/>
              <w:rPr>
                <w:b/>
                <w:sz w:val="26"/>
                <w:szCs w:val="26"/>
                <w:lang w:val="nl-NL"/>
              </w:rPr>
            </w:pPr>
            <w:r w:rsidRPr="00E622AC">
              <w:rPr>
                <w:b/>
                <w:sz w:val="26"/>
                <w:szCs w:val="26"/>
                <w:lang w:val="nl-NL"/>
              </w:rPr>
              <w:t>Năm 2017</w:t>
            </w:r>
          </w:p>
        </w:tc>
        <w:tc>
          <w:tcPr>
            <w:tcW w:w="1959" w:type="dxa"/>
          </w:tcPr>
          <w:p w:rsidR="00114DDD" w:rsidRPr="00E622AC" w:rsidRDefault="00114DDD" w:rsidP="009B3785">
            <w:pPr>
              <w:pStyle w:val="ListParagraph"/>
              <w:autoSpaceDE w:val="0"/>
              <w:autoSpaceDN w:val="0"/>
              <w:spacing w:beforeLines="60" w:before="144" w:afterLines="60" w:after="144" w:line="312" w:lineRule="auto"/>
              <w:ind w:left="0"/>
              <w:jc w:val="center"/>
              <w:rPr>
                <w:b/>
                <w:sz w:val="26"/>
                <w:szCs w:val="26"/>
                <w:lang w:val="nl-NL"/>
              </w:rPr>
            </w:pPr>
            <w:r>
              <w:rPr>
                <w:b/>
                <w:sz w:val="26"/>
                <w:szCs w:val="26"/>
                <w:lang w:val="nl-NL"/>
              </w:rPr>
              <w:t>Năm 2018</w:t>
            </w:r>
            <w:bookmarkStart w:id="0" w:name="_GoBack"/>
            <w:bookmarkEnd w:id="0"/>
          </w:p>
        </w:tc>
      </w:tr>
      <w:tr w:rsidR="00114DDD" w:rsidRPr="00E622AC" w:rsidTr="00114DDD">
        <w:trPr>
          <w:jc w:val="center"/>
        </w:trPr>
        <w:tc>
          <w:tcPr>
            <w:tcW w:w="2983" w:type="dxa"/>
            <w:shd w:val="clear" w:color="auto" w:fill="auto"/>
          </w:tcPr>
          <w:p w:rsidR="00114DDD" w:rsidRPr="00E622AC" w:rsidRDefault="00114DDD" w:rsidP="009B3785">
            <w:pPr>
              <w:pStyle w:val="ListParagraph"/>
              <w:autoSpaceDE w:val="0"/>
              <w:autoSpaceDN w:val="0"/>
              <w:spacing w:beforeLines="60" w:before="144" w:afterLines="60" w:after="144" w:line="312" w:lineRule="auto"/>
              <w:jc w:val="both"/>
              <w:rPr>
                <w:b/>
                <w:sz w:val="28"/>
                <w:szCs w:val="28"/>
                <w:lang w:val="nl-NL"/>
              </w:rPr>
            </w:pPr>
            <w:r w:rsidRPr="00E622AC">
              <w:rPr>
                <w:b/>
                <w:sz w:val="28"/>
                <w:szCs w:val="28"/>
                <w:lang w:val="nl-NL"/>
              </w:rPr>
              <w:t>1. Nguồn thu</w:t>
            </w:r>
          </w:p>
        </w:tc>
        <w:tc>
          <w:tcPr>
            <w:tcW w:w="2268" w:type="dxa"/>
            <w:shd w:val="clear" w:color="auto" w:fill="auto"/>
          </w:tcPr>
          <w:p w:rsidR="00114DDD" w:rsidRPr="00114DDD" w:rsidRDefault="00114DDD" w:rsidP="009B3785">
            <w:pPr>
              <w:pStyle w:val="ListParagraph"/>
              <w:autoSpaceDE w:val="0"/>
              <w:autoSpaceDN w:val="0"/>
              <w:spacing w:beforeLines="60" w:before="144" w:afterLines="60" w:after="144" w:line="312" w:lineRule="auto"/>
              <w:jc w:val="both"/>
              <w:rPr>
                <w:strike/>
                <w:sz w:val="28"/>
                <w:szCs w:val="28"/>
                <w:highlight w:val="yellow"/>
                <w:lang w:val="nl-NL"/>
              </w:rPr>
            </w:pPr>
          </w:p>
        </w:tc>
        <w:tc>
          <w:tcPr>
            <w:tcW w:w="2156" w:type="dxa"/>
            <w:shd w:val="clear" w:color="auto" w:fill="auto"/>
          </w:tcPr>
          <w:p w:rsidR="00114DDD" w:rsidRPr="00E622AC" w:rsidRDefault="00114DDD" w:rsidP="009B3785">
            <w:pPr>
              <w:pStyle w:val="ListParagraph"/>
              <w:autoSpaceDE w:val="0"/>
              <w:autoSpaceDN w:val="0"/>
              <w:spacing w:beforeLines="60" w:before="144" w:afterLines="60" w:after="144" w:line="312" w:lineRule="auto"/>
              <w:jc w:val="both"/>
              <w:rPr>
                <w:sz w:val="28"/>
                <w:szCs w:val="28"/>
                <w:lang w:val="nl-NL"/>
              </w:rPr>
            </w:pPr>
          </w:p>
        </w:tc>
        <w:tc>
          <w:tcPr>
            <w:tcW w:w="1959" w:type="dxa"/>
          </w:tcPr>
          <w:p w:rsidR="00114DDD" w:rsidRPr="00E622AC" w:rsidRDefault="00114DDD" w:rsidP="009B3785">
            <w:pPr>
              <w:pStyle w:val="ListParagraph"/>
              <w:autoSpaceDE w:val="0"/>
              <w:autoSpaceDN w:val="0"/>
              <w:spacing w:beforeLines="60" w:before="144" w:afterLines="60" w:after="144" w:line="312" w:lineRule="auto"/>
              <w:jc w:val="both"/>
              <w:rPr>
                <w:sz w:val="28"/>
                <w:szCs w:val="28"/>
                <w:lang w:val="nl-NL"/>
              </w:rPr>
            </w:pPr>
          </w:p>
        </w:tc>
        <w:tc>
          <w:tcPr>
            <w:tcW w:w="1959" w:type="dxa"/>
          </w:tcPr>
          <w:p w:rsidR="00114DDD" w:rsidRPr="00E622AC" w:rsidRDefault="00114DDD" w:rsidP="009B3785">
            <w:pPr>
              <w:pStyle w:val="ListParagraph"/>
              <w:autoSpaceDE w:val="0"/>
              <w:autoSpaceDN w:val="0"/>
              <w:spacing w:beforeLines="60" w:before="144" w:afterLines="60" w:after="144" w:line="312" w:lineRule="auto"/>
              <w:jc w:val="both"/>
              <w:rPr>
                <w:sz w:val="28"/>
                <w:szCs w:val="28"/>
                <w:lang w:val="nl-NL"/>
              </w:rPr>
            </w:pPr>
          </w:p>
        </w:tc>
      </w:tr>
      <w:tr w:rsidR="00114DDD" w:rsidRPr="00E622AC" w:rsidTr="00114DDD">
        <w:trPr>
          <w:jc w:val="center"/>
        </w:trPr>
        <w:tc>
          <w:tcPr>
            <w:tcW w:w="2983" w:type="dxa"/>
            <w:shd w:val="clear" w:color="auto" w:fill="auto"/>
          </w:tcPr>
          <w:p w:rsidR="00114DDD" w:rsidRPr="00DD2884" w:rsidRDefault="00114DDD" w:rsidP="009B3785">
            <w:pPr>
              <w:pStyle w:val="ListParagraph"/>
              <w:autoSpaceDE w:val="0"/>
              <w:autoSpaceDN w:val="0"/>
              <w:spacing w:beforeLines="60" w:before="144" w:afterLines="60" w:after="144" w:line="312" w:lineRule="auto"/>
              <w:jc w:val="both"/>
              <w:rPr>
                <w:sz w:val="28"/>
                <w:szCs w:val="28"/>
                <w:lang w:val="nl-NL"/>
              </w:rPr>
            </w:pPr>
            <w:r w:rsidRPr="00DD2884">
              <w:rPr>
                <w:sz w:val="28"/>
                <w:szCs w:val="28"/>
                <w:lang w:val="nl-NL"/>
              </w:rPr>
              <w:t>NSNN cấp</w:t>
            </w:r>
          </w:p>
        </w:tc>
        <w:tc>
          <w:tcPr>
            <w:tcW w:w="2268" w:type="dxa"/>
            <w:shd w:val="clear" w:color="auto" w:fill="auto"/>
          </w:tcPr>
          <w:p w:rsidR="00114DDD" w:rsidRPr="00114DDD" w:rsidRDefault="00114DDD" w:rsidP="009B3785">
            <w:pPr>
              <w:pStyle w:val="ListParagraph"/>
              <w:autoSpaceDE w:val="0"/>
              <w:autoSpaceDN w:val="0"/>
              <w:spacing w:beforeLines="60" w:before="144" w:afterLines="60" w:after="144" w:line="312" w:lineRule="auto"/>
              <w:ind w:left="0"/>
              <w:rPr>
                <w:strike/>
                <w:sz w:val="26"/>
                <w:szCs w:val="26"/>
                <w:highlight w:val="yellow"/>
                <w:lang w:val="nl-NL"/>
              </w:rPr>
            </w:pPr>
            <w:r w:rsidRPr="00114DDD">
              <w:rPr>
                <w:strike/>
                <w:sz w:val="26"/>
                <w:szCs w:val="26"/>
                <w:highlight w:val="yellow"/>
                <w:lang w:val="nl-NL"/>
              </w:rPr>
              <w:t>49.532.744.000</w:t>
            </w:r>
          </w:p>
        </w:tc>
        <w:tc>
          <w:tcPr>
            <w:tcW w:w="2156" w:type="dxa"/>
            <w:shd w:val="clear" w:color="auto" w:fill="auto"/>
          </w:tcPr>
          <w:p w:rsidR="00114DDD" w:rsidRPr="00DD5E17" w:rsidRDefault="00114DDD" w:rsidP="009B3785">
            <w:pPr>
              <w:pStyle w:val="ListParagraph"/>
              <w:autoSpaceDE w:val="0"/>
              <w:autoSpaceDN w:val="0"/>
              <w:spacing w:beforeLines="60" w:before="144" w:afterLines="60" w:after="144" w:line="312" w:lineRule="auto"/>
              <w:ind w:left="0"/>
              <w:rPr>
                <w:sz w:val="26"/>
                <w:szCs w:val="26"/>
                <w:lang w:val="nl-NL"/>
              </w:rPr>
            </w:pPr>
            <w:r w:rsidRPr="00DD5E17">
              <w:rPr>
                <w:sz w:val="26"/>
                <w:szCs w:val="26"/>
                <w:lang w:val="nl-NL"/>
              </w:rPr>
              <w:t>56.372.829.000</w:t>
            </w:r>
          </w:p>
        </w:tc>
        <w:tc>
          <w:tcPr>
            <w:tcW w:w="1959" w:type="dxa"/>
          </w:tcPr>
          <w:p w:rsidR="00114DDD" w:rsidRPr="00DD5E17" w:rsidRDefault="00114DDD" w:rsidP="009B3785">
            <w:pPr>
              <w:pStyle w:val="ListParagraph"/>
              <w:autoSpaceDE w:val="0"/>
              <w:autoSpaceDN w:val="0"/>
              <w:spacing w:beforeLines="60" w:before="144" w:afterLines="60" w:after="144" w:line="312" w:lineRule="auto"/>
              <w:ind w:left="0"/>
              <w:rPr>
                <w:sz w:val="26"/>
                <w:szCs w:val="26"/>
                <w:lang w:val="nl-NL"/>
              </w:rPr>
            </w:pPr>
            <w:r w:rsidRPr="00DD5E17">
              <w:rPr>
                <w:sz w:val="26"/>
                <w:szCs w:val="26"/>
                <w:lang w:val="nl-NL"/>
              </w:rPr>
              <w:t>72.000.183.000</w:t>
            </w:r>
          </w:p>
        </w:tc>
        <w:tc>
          <w:tcPr>
            <w:tcW w:w="1959" w:type="dxa"/>
          </w:tcPr>
          <w:p w:rsidR="00114DDD" w:rsidRPr="00DD5E17" w:rsidRDefault="00114DDD" w:rsidP="009B3785">
            <w:pPr>
              <w:pStyle w:val="ListParagraph"/>
              <w:autoSpaceDE w:val="0"/>
              <w:autoSpaceDN w:val="0"/>
              <w:spacing w:beforeLines="60" w:before="144" w:afterLines="60" w:after="144" w:line="312" w:lineRule="auto"/>
              <w:ind w:left="0"/>
              <w:rPr>
                <w:sz w:val="26"/>
                <w:szCs w:val="26"/>
                <w:lang w:val="nl-NL"/>
              </w:rPr>
            </w:pPr>
          </w:p>
        </w:tc>
      </w:tr>
      <w:tr w:rsidR="00114DDD" w:rsidRPr="00E622AC" w:rsidTr="00114DDD">
        <w:trPr>
          <w:jc w:val="center"/>
        </w:trPr>
        <w:tc>
          <w:tcPr>
            <w:tcW w:w="2983" w:type="dxa"/>
            <w:shd w:val="clear" w:color="auto" w:fill="auto"/>
          </w:tcPr>
          <w:p w:rsidR="00114DDD" w:rsidRPr="00DD2884" w:rsidRDefault="00114DDD" w:rsidP="009B3785">
            <w:pPr>
              <w:pStyle w:val="ListParagraph"/>
              <w:autoSpaceDE w:val="0"/>
              <w:autoSpaceDN w:val="0"/>
              <w:spacing w:beforeLines="60" w:before="144" w:afterLines="60" w:after="144" w:line="312" w:lineRule="auto"/>
              <w:jc w:val="both"/>
              <w:rPr>
                <w:sz w:val="28"/>
                <w:szCs w:val="28"/>
                <w:lang w:val="nl-NL"/>
              </w:rPr>
            </w:pPr>
            <w:r w:rsidRPr="00DD2884">
              <w:rPr>
                <w:sz w:val="28"/>
                <w:szCs w:val="28"/>
                <w:lang w:val="nl-NL"/>
              </w:rPr>
              <w:t>Thu học phí</w:t>
            </w:r>
          </w:p>
        </w:tc>
        <w:tc>
          <w:tcPr>
            <w:tcW w:w="2268" w:type="dxa"/>
            <w:shd w:val="clear" w:color="auto" w:fill="auto"/>
          </w:tcPr>
          <w:p w:rsidR="00114DDD" w:rsidRPr="00114DDD" w:rsidRDefault="00114DDD" w:rsidP="009B3785">
            <w:pPr>
              <w:pStyle w:val="ListParagraph"/>
              <w:autoSpaceDE w:val="0"/>
              <w:autoSpaceDN w:val="0"/>
              <w:spacing w:beforeLines="60" w:before="144" w:afterLines="60" w:after="144" w:line="312" w:lineRule="auto"/>
              <w:ind w:left="0"/>
              <w:rPr>
                <w:strike/>
                <w:sz w:val="26"/>
                <w:szCs w:val="26"/>
                <w:highlight w:val="yellow"/>
                <w:lang w:val="nl-NL"/>
              </w:rPr>
            </w:pPr>
            <w:r w:rsidRPr="00114DDD">
              <w:rPr>
                <w:strike/>
                <w:sz w:val="26"/>
                <w:szCs w:val="26"/>
                <w:highlight w:val="yellow"/>
                <w:lang w:val="nl-NL"/>
              </w:rPr>
              <w:t>22.180.838.701</w:t>
            </w:r>
          </w:p>
        </w:tc>
        <w:tc>
          <w:tcPr>
            <w:tcW w:w="2156" w:type="dxa"/>
            <w:shd w:val="clear" w:color="auto" w:fill="auto"/>
          </w:tcPr>
          <w:p w:rsidR="00114DDD" w:rsidRPr="00DD5E17" w:rsidRDefault="00114DDD" w:rsidP="009B3785">
            <w:pPr>
              <w:pStyle w:val="ListParagraph"/>
              <w:autoSpaceDE w:val="0"/>
              <w:autoSpaceDN w:val="0"/>
              <w:spacing w:beforeLines="60" w:before="144" w:afterLines="60" w:after="144" w:line="312" w:lineRule="auto"/>
              <w:ind w:left="0"/>
              <w:rPr>
                <w:sz w:val="26"/>
                <w:szCs w:val="26"/>
                <w:lang w:val="nl-NL"/>
              </w:rPr>
            </w:pPr>
            <w:r w:rsidRPr="00DD5E17">
              <w:rPr>
                <w:sz w:val="26"/>
                <w:szCs w:val="26"/>
                <w:lang w:val="nl-NL"/>
              </w:rPr>
              <w:t>33.877.693.450</w:t>
            </w:r>
          </w:p>
        </w:tc>
        <w:tc>
          <w:tcPr>
            <w:tcW w:w="1959" w:type="dxa"/>
          </w:tcPr>
          <w:p w:rsidR="00114DDD" w:rsidRPr="00DD5E17" w:rsidRDefault="00114DDD" w:rsidP="009B3785">
            <w:pPr>
              <w:pStyle w:val="ListParagraph"/>
              <w:autoSpaceDE w:val="0"/>
              <w:autoSpaceDN w:val="0"/>
              <w:spacing w:beforeLines="60" w:before="144" w:afterLines="60" w:after="144" w:line="312" w:lineRule="auto"/>
              <w:ind w:left="0"/>
              <w:rPr>
                <w:sz w:val="26"/>
                <w:szCs w:val="26"/>
                <w:lang w:val="nl-NL"/>
              </w:rPr>
            </w:pPr>
            <w:r w:rsidRPr="00E622AC">
              <w:rPr>
                <w:sz w:val="26"/>
                <w:szCs w:val="26"/>
                <w:lang w:val="nl-NL"/>
              </w:rPr>
              <w:t>58.846.882.000</w:t>
            </w:r>
          </w:p>
        </w:tc>
        <w:tc>
          <w:tcPr>
            <w:tcW w:w="1959" w:type="dxa"/>
          </w:tcPr>
          <w:p w:rsidR="00114DDD" w:rsidRPr="00E622AC" w:rsidRDefault="00114DDD" w:rsidP="009B3785">
            <w:pPr>
              <w:pStyle w:val="ListParagraph"/>
              <w:autoSpaceDE w:val="0"/>
              <w:autoSpaceDN w:val="0"/>
              <w:spacing w:beforeLines="60" w:before="144" w:afterLines="60" w:after="144" w:line="312" w:lineRule="auto"/>
              <w:ind w:left="0"/>
              <w:rPr>
                <w:sz w:val="26"/>
                <w:szCs w:val="26"/>
                <w:lang w:val="nl-NL"/>
              </w:rPr>
            </w:pPr>
          </w:p>
        </w:tc>
      </w:tr>
      <w:tr w:rsidR="00114DDD" w:rsidRPr="00E622AC" w:rsidTr="00114DDD">
        <w:trPr>
          <w:jc w:val="center"/>
        </w:trPr>
        <w:tc>
          <w:tcPr>
            <w:tcW w:w="2983" w:type="dxa"/>
            <w:shd w:val="clear" w:color="auto" w:fill="auto"/>
          </w:tcPr>
          <w:p w:rsidR="00114DDD" w:rsidRPr="00DD2884" w:rsidRDefault="00114DDD" w:rsidP="009B3785">
            <w:pPr>
              <w:pStyle w:val="ListParagraph"/>
              <w:autoSpaceDE w:val="0"/>
              <w:autoSpaceDN w:val="0"/>
              <w:spacing w:beforeLines="60" w:before="144" w:afterLines="60" w:after="144" w:line="312" w:lineRule="auto"/>
              <w:jc w:val="both"/>
              <w:rPr>
                <w:sz w:val="28"/>
                <w:szCs w:val="28"/>
                <w:lang w:val="nl-NL"/>
              </w:rPr>
            </w:pPr>
            <w:r w:rsidRPr="00DD2884">
              <w:rPr>
                <w:sz w:val="28"/>
                <w:szCs w:val="28"/>
                <w:lang w:val="nl-NL"/>
              </w:rPr>
              <w:t>ODA</w:t>
            </w:r>
          </w:p>
        </w:tc>
        <w:tc>
          <w:tcPr>
            <w:tcW w:w="2268" w:type="dxa"/>
            <w:shd w:val="clear" w:color="auto" w:fill="auto"/>
          </w:tcPr>
          <w:p w:rsidR="00114DDD" w:rsidRPr="00114DDD" w:rsidRDefault="00114DDD" w:rsidP="009B3785">
            <w:pPr>
              <w:pStyle w:val="ListParagraph"/>
              <w:autoSpaceDE w:val="0"/>
              <w:autoSpaceDN w:val="0"/>
              <w:spacing w:beforeLines="60" w:before="144" w:afterLines="60" w:after="144" w:line="312" w:lineRule="auto"/>
              <w:ind w:left="0"/>
              <w:rPr>
                <w:strike/>
                <w:sz w:val="26"/>
                <w:szCs w:val="26"/>
                <w:highlight w:val="yellow"/>
                <w:lang w:val="nl-NL"/>
              </w:rPr>
            </w:pPr>
          </w:p>
        </w:tc>
        <w:tc>
          <w:tcPr>
            <w:tcW w:w="2156" w:type="dxa"/>
            <w:shd w:val="clear" w:color="auto" w:fill="auto"/>
          </w:tcPr>
          <w:p w:rsidR="00114DDD" w:rsidRPr="00DD5E17" w:rsidRDefault="00114DDD" w:rsidP="009B3785">
            <w:pPr>
              <w:pStyle w:val="ListParagraph"/>
              <w:autoSpaceDE w:val="0"/>
              <w:autoSpaceDN w:val="0"/>
              <w:spacing w:beforeLines="60" w:before="144" w:afterLines="60" w:after="144" w:line="312" w:lineRule="auto"/>
              <w:ind w:left="0"/>
              <w:rPr>
                <w:sz w:val="26"/>
                <w:szCs w:val="26"/>
                <w:lang w:val="nl-NL"/>
              </w:rPr>
            </w:pPr>
          </w:p>
        </w:tc>
        <w:tc>
          <w:tcPr>
            <w:tcW w:w="1959" w:type="dxa"/>
          </w:tcPr>
          <w:p w:rsidR="00114DDD" w:rsidRPr="00E622AC" w:rsidRDefault="00114DDD" w:rsidP="009B3785">
            <w:pPr>
              <w:pStyle w:val="ListParagraph"/>
              <w:autoSpaceDE w:val="0"/>
              <w:autoSpaceDN w:val="0"/>
              <w:spacing w:beforeLines="60" w:before="144" w:afterLines="60" w:after="144" w:line="312" w:lineRule="auto"/>
              <w:ind w:left="0"/>
              <w:rPr>
                <w:i/>
                <w:sz w:val="28"/>
                <w:szCs w:val="28"/>
                <w:lang w:val="nl-NL"/>
              </w:rPr>
            </w:pPr>
          </w:p>
        </w:tc>
        <w:tc>
          <w:tcPr>
            <w:tcW w:w="1959" w:type="dxa"/>
          </w:tcPr>
          <w:p w:rsidR="00114DDD" w:rsidRPr="00E622AC" w:rsidRDefault="00114DDD" w:rsidP="009B3785">
            <w:pPr>
              <w:pStyle w:val="ListParagraph"/>
              <w:autoSpaceDE w:val="0"/>
              <w:autoSpaceDN w:val="0"/>
              <w:spacing w:beforeLines="60" w:before="144" w:afterLines="60" w:after="144" w:line="312" w:lineRule="auto"/>
              <w:ind w:left="0"/>
              <w:rPr>
                <w:i/>
                <w:sz w:val="28"/>
                <w:szCs w:val="28"/>
                <w:lang w:val="nl-NL"/>
              </w:rPr>
            </w:pPr>
          </w:p>
        </w:tc>
      </w:tr>
      <w:tr w:rsidR="00114DDD" w:rsidRPr="00E622AC" w:rsidTr="00114DDD">
        <w:trPr>
          <w:jc w:val="center"/>
        </w:trPr>
        <w:tc>
          <w:tcPr>
            <w:tcW w:w="2983" w:type="dxa"/>
            <w:shd w:val="clear" w:color="auto" w:fill="auto"/>
          </w:tcPr>
          <w:p w:rsidR="00114DDD" w:rsidRPr="00DD2884" w:rsidRDefault="00114DDD" w:rsidP="009B3785">
            <w:pPr>
              <w:pStyle w:val="ListParagraph"/>
              <w:autoSpaceDE w:val="0"/>
              <w:autoSpaceDN w:val="0"/>
              <w:spacing w:beforeLines="60" w:before="144" w:afterLines="60" w:after="144" w:line="312" w:lineRule="auto"/>
              <w:jc w:val="both"/>
              <w:rPr>
                <w:sz w:val="28"/>
                <w:szCs w:val="28"/>
                <w:lang w:val="nl-NL"/>
              </w:rPr>
            </w:pPr>
            <w:r w:rsidRPr="00DD2884">
              <w:rPr>
                <w:sz w:val="28"/>
                <w:szCs w:val="28"/>
                <w:lang w:val="nl-NL"/>
              </w:rPr>
              <w:t>Nguồn khác</w:t>
            </w:r>
          </w:p>
        </w:tc>
        <w:tc>
          <w:tcPr>
            <w:tcW w:w="2268" w:type="dxa"/>
            <w:shd w:val="clear" w:color="auto" w:fill="auto"/>
          </w:tcPr>
          <w:p w:rsidR="00114DDD" w:rsidRPr="00114DDD" w:rsidRDefault="00114DDD" w:rsidP="009B3785">
            <w:pPr>
              <w:pStyle w:val="ListParagraph"/>
              <w:autoSpaceDE w:val="0"/>
              <w:autoSpaceDN w:val="0"/>
              <w:spacing w:beforeLines="60" w:before="144" w:afterLines="60" w:after="144" w:line="312" w:lineRule="auto"/>
              <w:ind w:left="0"/>
              <w:rPr>
                <w:strike/>
                <w:sz w:val="26"/>
                <w:szCs w:val="26"/>
                <w:highlight w:val="yellow"/>
                <w:lang w:val="nl-NL"/>
              </w:rPr>
            </w:pPr>
            <w:r w:rsidRPr="00114DDD">
              <w:rPr>
                <w:strike/>
                <w:sz w:val="26"/>
                <w:szCs w:val="26"/>
                <w:highlight w:val="yellow"/>
                <w:lang w:val="nl-NL"/>
              </w:rPr>
              <w:t>6.792.913.457</w:t>
            </w:r>
          </w:p>
        </w:tc>
        <w:tc>
          <w:tcPr>
            <w:tcW w:w="2156" w:type="dxa"/>
            <w:shd w:val="clear" w:color="auto" w:fill="auto"/>
          </w:tcPr>
          <w:p w:rsidR="00114DDD" w:rsidRPr="00DD5E17" w:rsidRDefault="00114DDD" w:rsidP="009B3785">
            <w:pPr>
              <w:pStyle w:val="ListParagraph"/>
              <w:autoSpaceDE w:val="0"/>
              <w:autoSpaceDN w:val="0"/>
              <w:spacing w:beforeLines="60" w:before="144" w:afterLines="60" w:after="144" w:line="312" w:lineRule="auto"/>
              <w:ind w:left="0"/>
              <w:rPr>
                <w:sz w:val="26"/>
                <w:szCs w:val="26"/>
                <w:lang w:val="nl-NL"/>
              </w:rPr>
            </w:pPr>
            <w:r w:rsidRPr="00DD5E17">
              <w:rPr>
                <w:sz w:val="26"/>
                <w:szCs w:val="26"/>
                <w:lang w:val="nl-NL"/>
              </w:rPr>
              <w:t>6.783.832.005</w:t>
            </w:r>
          </w:p>
        </w:tc>
        <w:tc>
          <w:tcPr>
            <w:tcW w:w="1959" w:type="dxa"/>
          </w:tcPr>
          <w:p w:rsidR="00114DDD" w:rsidRPr="00E622AC" w:rsidRDefault="00114DDD" w:rsidP="009B3785">
            <w:pPr>
              <w:pStyle w:val="ListParagraph"/>
              <w:autoSpaceDE w:val="0"/>
              <w:autoSpaceDN w:val="0"/>
              <w:spacing w:beforeLines="60" w:before="144" w:afterLines="60" w:after="144" w:line="312" w:lineRule="auto"/>
              <w:ind w:left="0"/>
              <w:rPr>
                <w:i/>
                <w:sz w:val="28"/>
                <w:szCs w:val="28"/>
                <w:lang w:val="nl-NL"/>
              </w:rPr>
            </w:pPr>
            <w:r w:rsidRPr="00E622AC">
              <w:rPr>
                <w:sz w:val="26"/>
                <w:szCs w:val="26"/>
                <w:lang w:val="nl-NL"/>
              </w:rPr>
              <w:t>4.807.383.000</w:t>
            </w:r>
          </w:p>
        </w:tc>
        <w:tc>
          <w:tcPr>
            <w:tcW w:w="1959" w:type="dxa"/>
          </w:tcPr>
          <w:p w:rsidR="00114DDD" w:rsidRPr="00E622AC" w:rsidRDefault="00114DDD" w:rsidP="009B3785">
            <w:pPr>
              <w:pStyle w:val="ListParagraph"/>
              <w:autoSpaceDE w:val="0"/>
              <w:autoSpaceDN w:val="0"/>
              <w:spacing w:beforeLines="60" w:before="144" w:afterLines="60" w:after="144" w:line="312" w:lineRule="auto"/>
              <w:ind w:left="0"/>
              <w:rPr>
                <w:sz w:val="26"/>
                <w:szCs w:val="26"/>
                <w:lang w:val="nl-NL"/>
              </w:rPr>
            </w:pPr>
          </w:p>
        </w:tc>
      </w:tr>
    </w:tbl>
    <w:p w:rsidR="00114DDD" w:rsidRPr="00E622AC" w:rsidRDefault="00114DDD" w:rsidP="00114DDD">
      <w:pPr>
        <w:autoSpaceDE w:val="0"/>
        <w:autoSpaceDN w:val="0"/>
        <w:spacing w:beforeLines="60" w:before="144" w:afterLines="60" w:after="144" w:line="312" w:lineRule="auto"/>
        <w:ind w:firstLine="720"/>
        <w:rPr>
          <w:sz w:val="26"/>
          <w:szCs w:val="26"/>
          <w:highlight w:val="yellow"/>
          <w:lang w:val="pt-BR"/>
        </w:rPr>
      </w:pPr>
    </w:p>
    <w:p w:rsidR="00EF6D6C" w:rsidRPr="00E622AC" w:rsidRDefault="00EF6D6C" w:rsidP="00EF6D6C">
      <w:pPr>
        <w:spacing w:beforeLines="80" w:before="192" w:afterLines="80" w:after="192" w:line="288" w:lineRule="auto"/>
        <w:jc w:val="both"/>
        <w:rPr>
          <w:i/>
          <w:sz w:val="26"/>
          <w:szCs w:val="26"/>
          <w:lang w:val="pt-BR"/>
        </w:rPr>
      </w:pPr>
    </w:p>
    <w:p w:rsidR="00115D99" w:rsidRDefault="00115D99"/>
    <w:sectPr w:rsidR="00115D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D6C"/>
    <w:rsid w:val="00114DDD"/>
    <w:rsid w:val="00115D99"/>
    <w:rsid w:val="00EF6D6C"/>
    <w:rsid w:val="00F85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D6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DDD"/>
    <w:pPr>
      <w:ind w:left="720"/>
      <w:contextualSpacing/>
    </w:pPr>
    <w:rPr>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D6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DDD"/>
    <w:pPr>
      <w:ind w:left="720"/>
      <w:contextualSpacing/>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2743</Words>
  <Characters>15637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3</cp:revision>
  <dcterms:created xsi:type="dcterms:W3CDTF">2018-11-19T03:49:00Z</dcterms:created>
  <dcterms:modified xsi:type="dcterms:W3CDTF">2018-11-19T03:58:00Z</dcterms:modified>
</cp:coreProperties>
</file>